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53E2B" w14:textId="77777777" w:rsidR="00F7553D" w:rsidRPr="00E61486" w:rsidRDefault="00E61486" w:rsidP="00E61486">
      <w:pPr>
        <w:spacing w:after="0" w:line="240" w:lineRule="auto"/>
        <w:jc w:val="center"/>
        <w:rPr>
          <w:b/>
        </w:rPr>
      </w:pPr>
      <w:r w:rsidRPr="00E61486">
        <w:rPr>
          <w:b/>
        </w:rPr>
        <w:t>Department of Physics Workload Model</w:t>
      </w:r>
    </w:p>
    <w:p w14:paraId="435F21F5" w14:textId="7905476F" w:rsidR="00E61486" w:rsidRPr="00E61486" w:rsidRDefault="00FC567D" w:rsidP="00E6148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Revised 10</w:t>
      </w:r>
      <w:r w:rsidR="009841BD">
        <w:rPr>
          <w:b/>
          <w:sz w:val="20"/>
          <w:szCs w:val="20"/>
        </w:rPr>
        <w:t>/05/19</w:t>
      </w:r>
    </w:p>
    <w:p w14:paraId="3A365892" w14:textId="20AA2C6F" w:rsidR="00064554" w:rsidRDefault="00064554" w:rsidP="00E61486">
      <w:pPr>
        <w:spacing w:after="0" w:line="240" w:lineRule="auto"/>
        <w:jc w:val="both"/>
      </w:pPr>
    </w:p>
    <w:p w14:paraId="220981AD" w14:textId="5EF8B38C" w:rsidR="00CD5D88" w:rsidRDefault="00CD5D88" w:rsidP="00064554">
      <w:pPr>
        <w:spacing w:after="0" w:line="240" w:lineRule="auto"/>
        <w:jc w:val="both"/>
      </w:pPr>
      <w:r>
        <w:t>The Department’s</w:t>
      </w:r>
      <w:r w:rsidR="00064554">
        <w:t xml:space="preserve"> workload model </w:t>
      </w:r>
      <w:r>
        <w:t xml:space="preserve">aims </w:t>
      </w:r>
      <w:r w:rsidR="00064554">
        <w:t xml:space="preserve">to </w:t>
      </w:r>
      <w:r w:rsidR="00FC567D">
        <w:t>ensure</w:t>
      </w:r>
      <w:r>
        <w:t>:</w:t>
      </w:r>
    </w:p>
    <w:p w14:paraId="30809A91" w14:textId="77777777" w:rsidR="00CD5D88" w:rsidRDefault="00CD5D88" w:rsidP="00B602ED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</w:pPr>
      <w:r>
        <w:t>a</w:t>
      </w:r>
      <w:r w:rsidR="005764BB">
        <w:t xml:space="preserve"> fair and reasonable distribution of activity among all academic staff</w:t>
      </w:r>
      <w:r>
        <w:t xml:space="preserve"> </w:t>
      </w:r>
    </w:p>
    <w:p w14:paraId="4B4FF85E" w14:textId="2A85FED9" w:rsidR="005764BB" w:rsidRDefault="00FC567D" w:rsidP="00B602ED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</w:pPr>
      <w:r>
        <w:t xml:space="preserve">that </w:t>
      </w:r>
      <w:r w:rsidR="00CD5D88">
        <w:t xml:space="preserve">an </w:t>
      </w:r>
      <w:r w:rsidR="00064554">
        <w:t>appropriate balance of activities are assigned to staff</w:t>
      </w:r>
      <w:r w:rsidR="00CD5D88">
        <w:t xml:space="preserve">, </w:t>
      </w:r>
      <w:r w:rsidR="005764BB">
        <w:t>taking into account career stage and other factors</w:t>
      </w:r>
      <w:r w:rsidR="00CD5D88">
        <w:t xml:space="preserve"> </w:t>
      </w:r>
    </w:p>
    <w:p w14:paraId="644A8A8B" w14:textId="5A5D20B1" w:rsidR="00064554" w:rsidRDefault="00064554" w:rsidP="00B602ED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</w:pPr>
      <w:r>
        <w:t>a transparent process to inform staff of workload allocations</w:t>
      </w:r>
    </w:p>
    <w:p w14:paraId="7BB0034E" w14:textId="1E009498" w:rsidR="00FC567D" w:rsidRDefault="00064554" w:rsidP="00B602ED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jc w:val="both"/>
      </w:pPr>
      <w:proofErr w:type="gramStart"/>
      <w:r>
        <w:t>staff</w:t>
      </w:r>
      <w:proofErr w:type="gramEnd"/>
      <w:r>
        <w:t xml:space="preserve"> </w:t>
      </w:r>
      <w:r w:rsidR="00FC567D">
        <w:t>are encouraged to manage their workload in a way that is effective for them and in support of the strategic priorities of the Department, Faculty and University.</w:t>
      </w:r>
    </w:p>
    <w:p w14:paraId="455E7A6E" w14:textId="7E8332BC" w:rsidR="00064554" w:rsidRDefault="00064554" w:rsidP="00064554">
      <w:pPr>
        <w:spacing w:after="0" w:line="240" w:lineRule="auto"/>
        <w:jc w:val="both"/>
      </w:pPr>
    </w:p>
    <w:p w14:paraId="18C89AB8" w14:textId="2A5A93C4" w:rsidR="00E61486" w:rsidRDefault="00FC567D" w:rsidP="00FC567D">
      <w:pPr>
        <w:spacing w:after="0" w:line="240" w:lineRule="auto"/>
        <w:jc w:val="both"/>
      </w:pPr>
      <w:r>
        <w:t>The model has evolved to reflect changes in effort required for duties</w:t>
      </w:r>
      <w:r w:rsidR="00530337">
        <w:t xml:space="preserve">. </w:t>
      </w:r>
      <w:r>
        <w:t>Ensuring a fair allocation of work requires a notional figure for what constitutes total managed</w:t>
      </w:r>
      <w:r w:rsidR="00530337">
        <w:t xml:space="preserve"> </w:t>
      </w:r>
      <w:r>
        <w:t>hours. This notional figure is</w:t>
      </w:r>
      <w:r w:rsidR="00E61486">
        <w:t xml:space="preserve"> </w:t>
      </w:r>
      <w:r>
        <w:t xml:space="preserve">1635 hours per year and </w:t>
      </w:r>
      <w:proofErr w:type="gramStart"/>
      <w:r w:rsidR="00E61486">
        <w:t>is based</w:t>
      </w:r>
      <w:proofErr w:type="gramEnd"/>
      <w:r w:rsidR="00E61486">
        <w:t xml:space="preserve"> on 52 weeks at 37.5 hours with 31 days annual leave and 11 public holidays.  </w:t>
      </w:r>
    </w:p>
    <w:p w14:paraId="62E450E5" w14:textId="77777777" w:rsidR="00E61486" w:rsidRDefault="00E61486" w:rsidP="00E61486">
      <w:pPr>
        <w:spacing w:after="0" w:line="240" w:lineRule="auto"/>
        <w:jc w:val="both"/>
      </w:pPr>
    </w:p>
    <w:p w14:paraId="6C00490A" w14:textId="32A6F819" w:rsidR="00E61486" w:rsidRPr="006063F4" w:rsidRDefault="00E61486" w:rsidP="00B602ED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6063F4">
        <w:rPr>
          <w:b/>
        </w:rPr>
        <w:t>Departmental Recovery Factor (DRF)</w:t>
      </w:r>
    </w:p>
    <w:p w14:paraId="61FEFB64" w14:textId="0D43B696" w:rsidR="00D86C34" w:rsidRDefault="00E61486" w:rsidP="00B602ED">
      <w:pPr>
        <w:spacing w:after="0" w:line="240" w:lineRule="auto"/>
        <w:ind w:left="567"/>
        <w:jc w:val="both"/>
      </w:pPr>
      <w:r>
        <w:t xml:space="preserve">Each member of </w:t>
      </w:r>
      <w:r w:rsidR="00D86C34">
        <w:t xml:space="preserve">academic staff is provided with a DRF to account for a fraction of salary recovered from sources outside </w:t>
      </w:r>
      <w:r w:rsidR="0071387F">
        <w:t xml:space="preserve">of </w:t>
      </w:r>
      <w:r w:rsidR="00D86C34">
        <w:t xml:space="preserve">the Department (Faculty, University, recovered time on research grants, time paid by other Research Institutions or public bodies etc.). </w:t>
      </w:r>
      <w:r w:rsidR="0071387F">
        <w:t>It also accounts for</w:t>
      </w:r>
      <w:r w:rsidR="00D86C34">
        <w:t xml:space="preserve"> </w:t>
      </w:r>
      <w:r w:rsidR="0071387F">
        <w:t xml:space="preserve">part time contracts. </w:t>
      </w:r>
      <w:r w:rsidR="00D86C34">
        <w:t xml:space="preserve">There is an expectation that the allocation of Departmental activities (Teaching, Administration and </w:t>
      </w:r>
      <w:r w:rsidR="00AA1A22">
        <w:t>Citizenship</w:t>
      </w:r>
      <w:r w:rsidR="0071387F">
        <w:t>, Knowledge Exchange and Research</w:t>
      </w:r>
      <w:r w:rsidR="00D86C34">
        <w:t xml:space="preserve">) should reflect the </w:t>
      </w:r>
      <w:r w:rsidR="0071387F">
        <w:t xml:space="preserve">number of hours </w:t>
      </w:r>
      <w:r w:rsidR="00D86C34">
        <w:t xml:space="preserve">available after </w:t>
      </w:r>
      <w:proofErr w:type="gramStart"/>
      <w:r w:rsidR="00D86C34">
        <w:t>taking these external responsibilities into account</w:t>
      </w:r>
      <w:proofErr w:type="gramEnd"/>
      <w:r w:rsidR="00D86C34">
        <w:t xml:space="preserve">.  </w:t>
      </w:r>
    </w:p>
    <w:p w14:paraId="0DFF27CA" w14:textId="77777777" w:rsidR="00D86C34" w:rsidRDefault="00D86C34" w:rsidP="00E61486">
      <w:pPr>
        <w:spacing w:after="0" w:line="240" w:lineRule="auto"/>
        <w:jc w:val="both"/>
      </w:pPr>
    </w:p>
    <w:p w14:paraId="10A6188C" w14:textId="77777777" w:rsidR="00D86C34" w:rsidRPr="00D86C34" w:rsidRDefault="00D86C34" w:rsidP="00B602ED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D86C34">
        <w:rPr>
          <w:b/>
        </w:rPr>
        <w:t xml:space="preserve"> Teaching</w:t>
      </w:r>
    </w:p>
    <w:p w14:paraId="4F08741F" w14:textId="77777777" w:rsidR="00E61486" w:rsidRDefault="00D86C34" w:rsidP="00B602ED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</w:pPr>
      <w:r>
        <w:t xml:space="preserve">Standard classes  </w:t>
      </w:r>
      <w:r w:rsidR="00A96CCA">
        <w:t>(lectures, tutorials and labs):</w:t>
      </w:r>
    </w:p>
    <w:p w14:paraId="125BAB1F" w14:textId="632EE3BE" w:rsidR="00A96CCA" w:rsidRDefault="00A96CCA" w:rsidP="00B602ED">
      <w:pPr>
        <w:pStyle w:val="ListParagraph"/>
        <w:numPr>
          <w:ilvl w:val="0"/>
          <w:numId w:val="4"/>
        </w:numPr>
        <w:spacing w:after="0" w:line="240" w:lineRule="auto"/>
        <w:ind w:left="1701" w:hanging="567"/>
        <w:jc w:val="both"/>
      </w:pPr>
      <w:r>
        <w:t>Timetable</w:t>
      </w:r>
      <w:r w:rsidR="0071387F">
        <w:t>d</w:t>
      </w:r>
      <w:r>
        <w:t xml:space="preserve"> hours carry the following weights to reflect time spent in preparing, delivering and administering classes:</w:t>
      </w:r>
    </w:p>
    <w:p w14:paraId="61C08047" w14:textId="18E3EB22" w:rsidR="00A96CCA" w:rsidRDefault="00A96CCA" w:rsidP="00B602ED">
      <w:pPr>
        <w:pStyle w:val="ListParagraph"/>
        <w:numPr>
          <w:ilvl w:val="0"/>
          <w:numId w:val="5"/>
        </w:numPr>
        <w:spacing w:after="0" w:line="240" w:lineRule="auto"/>
        <w:ind w:left="2268" w:hanging="567"/>
        <w:jc w:val="both"/>
      </w:pPr>
      <w:r>
        <w:t xml:space="preserve">Lectures: </w:t>
      </w:r>
    </w:p>
    <w:p w14:paraId="31061097" w14:textId="3DD6EF05" w:rsidR="009841BD" w:rsidRDefault="009841BD" w:rsidP="00B602ED">
      <w:pPr>
        <w:pStyle w:val="ListParagraph"/>
        <w:numPr>
          <w:ilvl w:val="1"/>
          <w:numId w:val="5"/>
        </w:numPr>
        <w:spacing w:after="0" w:line="240" w:lineRule="auto"/>
        <w:ind w:left="2835" w:hanging="567"/>
        <w:jc w:val="both"/>
      </w:pPr>
      <w:r>
        <w:t xml:space="preserve">First </w:t>
      </w:r>
      <w:r w:rsidR="0071387F">
        <w:t>y</w:t>
      </w:r>
      <w:r>
        <w:t xml:space="preserve">ear of </w:t>
      </w:r>
      <w:r w:rsidR="0071387F">
        <w:t>t</w:t>
      </w:r>
      <w:r>
        <w:t>eaching</w:t>
      </w:r>
      <w:r w:rsidR="0071387F">
        <w:t xml:space="preserve"> a new course</w:t>
      </w:r>
      <w:r>
        <w:t xml:space="preserve">: x8 hours per one hour </w:t>
      </w:r>
      <w:r w:rsidR="0007184F">
        <w:t>lecture</w:t>
      </w:r>
    </w:p>
    <w:p w14:paraId="50B740CE" w14:textId="393E90A2" w:rsidR="009841BD" w:rsidRDefault="009841BD" w:rsidP="00B602ED">
      <w:pPr>
        <w:pStyle w:val="ListParagraph"/>
        <w:numPr>
          <w:ilvl w:val="1"/>
          <w:numId w:val="5"/>
        </w:numPr>
        <w:spacing w:after="0" w:line="240" w:lineRule="auto"/>
        <w:ind w:left="2835" w:hanging="567"/>
        <w:jc w:val="both"/>
      </w:pPr>
      <w:r>
        <w:t xml:space="preserve">Second </w:t>
      </w:r>
      <w:r w:rsidR="0071387F">
        <w:t>y</w:t>
      </w:r>
      <w:r>
        <w:t xml:space="preserve">ear of </w:t>
      </w:r>
      <w:r w:rsidR="0071387F">
        <w:t>t</w:t>
      </w:r>
      <w:r>
        <w:t>eaching</w:t>
      </w:r>
      <w:r w:rsidR="0071387F">
        <w:t xml:space="preserve"> a course</w:t>
      </w:r>
      <w:r>
        <w:t xml:space="preserve">: x4 hours per one hour </w:t>
      </w:r>
      <w:r w:rsidR="0007184F">
        <w:t>lecture</w:t>
      </w:r>
    </w:p>
    <w:p w14:paraId="213DF169" w14:textId="7E95E603" w:rsidR="009841BD" w:rsidRDefault="009841BD" w:rsidP="00B602ED">
      <w:pPr>
        <w:pStyle w:val="ListParagraph"/>
        <w:numPr>
          <w:ilvl w:val="1"/>
          <w:numId w:val="5"/>
        </w:numPr>
        <w:spacing w:after="0" w:line="240" w:lineRule="auto"/>
        <w:ind w:left="2835" w:hanging="567"/>
        <w:jc w:val="both"/>
      </w:pPr>
      <w:r>
        <w:t xml:space="preserve">Third </w:t>
      </w:r>
      <w:r w:rsidR="0071387F">
        <w:t>y</w:t>
      </w:r>
      <w:r>
        <w:t>ear</w:t>
      </w:r>
      <w:r w:rsidR="00236E7A">
        <w:t xml:space="preserve"> onwards</w:t>
      </w:r>
      <w:r>
        <w:t xml:space="preserve"> of </w:t>
      </w:r>
      <w:r w:rsidR="0071387F">
        <w:t>t</w:t>
      </w:r>
      <w:r>
        <w:t xml:space="preserve">eaching </w:t>
      </w:r>
      <w:r w:rsidR="0071387F">
        <w:t>a course</w:t>
      </w:r>
      <w:r>
        <w:t xml:space="preserve">: x2 hours per one hour </w:t>
      </w:r>
      <w:r w:rsidR="0007184F">
        <w:t>lecture</w:t>
      </w:r>
    </w:p>
    <w:p w14:paraId="60630310" w14:textId="0FDF14F0" w:rsidR="00A96CCA" w:rsidRDefault="00A96CCA" w:rsidP="00B602ED">
      <w:pPr>
        <w:pStyle w:val="ListParagraph"/>
        <w:numPr>
          <w:ilvl w:val="0"/>
          <w:numId w:val="5"/>
        </w:numPr>
        <w:spacing w:after="0" w:line="240" w:lineRule="auto"/>
        <w:ind w:left="2268" w:hanging="567"/>
        <w:jc w:val="both"/>
      </w:pPr>
      <w:r>
        <w:t>Tutorials (if attended): x2</w:t>
      </w:r>
      <w:r w:rsidR="009841BD">
        <w:t xml:space="preserve"> </w:t>
      </w:r>
      <w:r w:rsidR="0071387F">
        <w:t>(</w:t>
      </w:r>
      <w:r w:rsidR="009841BD">
        <w:t>one hour tutorial and one hour preparation</w:t>
      </w:r>
      <w:r w:rsidR="002374A2">
        <w:t xml:space="preserve"> per one hour </w:t>
      </w:r>
      <w:r w:rsidR="0007184F">
        <w:t>tutorial</w:t>
      </w:r>
      <w:r w:rsidR="0071387F">
        <w:t>)</w:t>
      </w:r>
    </w:p>
    <w:p w14:paraId="51796650" w14:textId="69E5F4AF" w:rsidR="00A96CCA" w:rsidRDefault="00A96CCA" w:rsidP="00B602ED">
      <w:pPr>
        <w:pStyle w:val="ListParagraph"/>
        <w:numPr>
          <w:ilvl w:val="0"/>
          <w:numId w:val="5"/>
        </w:numPr>
        <w:spacing w:after="0" w:line="240" w:lineRule="auto"/>
        <w:ind w:left="2268" w:hanging="567"/>
        <w:jc w:val="both"/>
      </w:pPr>
      <w:r>
        <w:t xml:space="preserve">Lab sessions (if attended): </w:t>
      </w:r>
      <w:r w:rsidR="002374A2">
        <w:t>n</w:t>
      </w:r>
      <w:r w:rsidR="0071387F">
        <w:t>umber</w:t>
      </w:r>
      <w:r w:rsidR="002374A2">
        <w:t xml:space="preserve"> of hours taught and 2 hours marking per lab (</w:t>
      </w:r>
      <w:r w:rsidR="0071387F">
        <w:t>e.g.</w:t>
      </w:r>
      <w:r w:rsidR="002374A2">
        <w:t xml:space="preserve"> a lab run</w:t>
      </w:r>
      <w:r w:rsidR="0071387F">
        <w:t xml:space="preserve">ning </w:t>
      </w:r>
      <w:r w:rsidR="002374A2">
        <w:t>for four hours twice a week</w:t>
      </w:r>
      <w:r w:rsidR="0071387F">
        <w:t xml:space="preserve"> constitutes </w:t>
      </w:r>
      <w:r w:rsidR="002374A2">
        <w:t xml:space="preserve">two </w:t>
      </w:r>
      <w:r w:rsidR="0007184F">
        <w:t>labs</w:t>
      </w:r>
      <w:r w:rsidR="002374A2">
        <w:t>)</w:t>
      </w:r>
    </w:p>
    <w:p w14:paraId="54285425" w14:textId="77777777" w:rsidR="003900D6" w:rsidRDefault="003900D6" w:rsidP="00B602ED">
      <w:pPr>
        <w:pStyle w:val="ListParagraph"/>
        <w:numPr>
          <w:ilvl w:val="0"/>
          <w:numId w:val="4"/>
        </w:numPr>
        <w:spacing w:after="0" w:line="240" w:lineRule="auto"/>
        <w:ind w:left="1701" w:hanging="567"/>
        <w:jc w:val="both"/>
      </w:pPr>
      <w:r>
        <w:t>Assessment:</w:t>
      </w:r>
    </w:p>
    <w:p w14:paraId="10BCB6D2" w14:textId="3C33AE7A" w:rsidR="00F67ABB" w:rsidRDefault="003900D6" w:rsidP="00B602ED">
      <w:pPr>
        <w:pStyle w:val="ListParagraph"/>
        <w:numPr>
          <w:ilvl w:val="0"/>
          <w:numId w:val="6"/>
        </w:numPr>
        <w:spacing w:after="0" w:line="240" w:lineRule="auto"/>
        <w:ind w:left="2268" w:hanging="567"/>
        <w:jc w:val="both"/>
      </w:pPr>
      <w:r>
        <w:t>Standard Final Exam</w:t>
      </w:r>
    </w:p>
    <w:p w14:paraId="2FF11229" w14:textId="25B95D7B" w:rsidR="003900D6" w:rsidRDefault="003900D6" w:rsidP="00B602ED">
      <w:pPr>
        <w:pStyle w:val="ListParagraph"/>
        <w:numPr>
          <w:ilvl w:val="1"/>
          <w:numId w:val="6"/>
        </w:numPr>
        <w:spacing w:after="0" w:line="240" w:lineRule="auto"/>
        <w:ind w:left="2268" w:hanging="567"/>
        <w:jc w:val="both"/>
      </w:pPr>
      <w:r>
        <w:t xml:space="preserve">Normal examination with exam books: </w:t>
      </w:r>
      <w:r w:rsidR="0091600A">
        <w:t xml:space="preserve">0.5 </w:t>
      </w:r>
      <w:r>
        <w:t>hour per student</w:t>
      </w:r>
    </w:p>
    <w:p w14:paraId="6D74C7D0" w14:textId="738F684D" w:rsidR="0007184F" w:rsidRDefault="003900D6" w:rsidP="00B602ED">
      <w:pPr>
        <w:pStyle w:val="ListParagraph"/>
        <w:numPr>
          <w:ilvl w:val="0"/>
          <w:numId w:val="6"/>
        </w:numPr>
        <w:spacing w:after="0" w:line="240" w:lineRule="auto"/>
        <w:ind w:left="2268" w:hanging="567"/>
        <w:jc w:val="both"/>
      </w:pPr>
      <w:r>
        <w:t xml:space="preserve">Multiple Choice: </w:t>
      </w:r>
      <w:r w:rsidR="002374A2">
        <w:t xml:space="preserve"> 1 hour </w:t>
      </w:r>
      <w:r w:rsidR="0007184F">
        <w:t>preparation time plus 1 hour feedback (if given)</w:t>
      </w:r>
    </w:p>
    <w:p w14:paraId="4D09F1CC" w14:textId="409D488B" w:rsidR="002374A2" w:rsidRDefault="002374A2" w:rsidP="00B602ED">
      <w:pPr>
        <w:pStyle w:val="ListParagraph"/>
        <w:numPr>
          <w:ilvl w:val="0"/>
          <w:numId w:val="6"/>
        </w:numPr>
        <w:spacing w:after="0" w:line="240" w:lineRule="auto"/>
        <w:ind w:left="2268" w:hanging="567"/>
        <w:jc w:val="both"/>
      </w:pPr>
      <w:r>
        <w:t>Essays: 20 minutes per student</w:t>
      </w:r>
    </w:p>
    <w:p w14:paraId="118DF521" w14:textId="43F8F891" w:rsidR="004E0400" w:rsidRDefault="004E0400" w:rsidP="00B602ED">
      <w:pPr>
        <w:pStyle w:val="ListParagraph"/>
        <w:numPr>
          <w:ilvl w:val="0"/>
          <w:numId w:val="6"/>
        </w:numPr>
        <w:spacing w:after="0" w:line="240" w:lineRule="auto"/>
        <w:ind w:left="2268" w:hanging="567"/>
        <w:jc w:val="both"/>
      </w:pPr>
      <w:r>
        <w:t>Class Tests and Mock Exams</w:t>
      </w:r>
      <w:r w:rsidR="0007184F">
        <w:t xml:space="preserve"> (for written tests/exams)</w:t>
      </w:r>
      <w:r>
        <w:t xml:space="preserve">: 20 minutes per student (up to </w:t>
      </w:r>
      <w:r w:rsidR="0007184F">
        <w:t xml:space="preserve">a maximum of </w:t>
      </w:r>
      <w:r>
        <w:t xml:space="preserve">two class tests per </w:t>
      </w:r>
      <w:r w:rsidR="0007184F">
        <w:t xml:space="preserve">20 credit </w:t>
      </w:r>
      <w:r>
        <w:t>class)</w:t>
      </w:r>
    </w:p>
    <w:p w14:paraId="735E523D" w14:textId="77777777" w:rsidR="0090481A" w:rsidRDefault="0090481A" w:rsidP="0090481A">
      <w:pPr>
        <w:spacing w:after="0" w:line="240" w:lineRule="auto"/>
        <w:jc w:val="both"/>
      </w:pPr>
    </w:p>
    <w:p w14:paraId="0485F602" w14:textId="77777777" w:rsidR="004E0400" w:rsidRDefault="004E0400" w:rsidP="00B602ED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</w:pPr>
      <w:r>
        <w:t>Projects (PH450 and PH550):</w:t>
      </w:r>
    </w:p>
    <w:p w14:paraId="74E47C3D" w14:textId="506408E0" w:rsidR="008C74D2" w:rsidRDefault="004E0400" w:rsidP="00B602ED">
      <w:pPr>
        <w:pStyle w:val="ListParagraph"/>
        <w:numPr>
          <w:ilvl w:val="0"/>
          <w:numId w:val="9"/>
        </w:numPr>
        <w:spacing w:after="0" w:line="240" w:lineRule="auto"/>
        <w:ind w:left="1701" w:hanging="567"/>
        <w:jc w:val="both"/>
      </w:pPr>
      <w:r>
        <w:t>Course director</w:t>
      </w:r>
      <w:r w:rsidR="002374A2">
        <w:t xml:space="preserve">: </w:t>
      </w:r>
      <w:r w:rsidR="008C74D2">
        <w:t>2</w:t>
      </w:r>
      <w:r w:rsidR="002374A2">
        <w:t xml:space="preserve"> hours per student assessed</w:t>
      </w:r>
    </w:p>
    <w:p w14:paraId="0EC33841" w14:textId="4E96DE8A" w:rsidR="008C74D2" w:rsidRDefault="00BF422D" w:rsidP="00B602ED">
      <w:pPr>
        <w:pStyle w:val="ListParagraph"/>
        <w:numPr>
          <w:ilvl w:val="0"/>
          <w:numId w:val="9"/>
        </w:numPr>
        <w:ind w:left="1701" w:hanging="567"/>
      </w:pPr>
      <w:r>
        <w:t xml:space="preserve">First supervisors: </w:t>
      </w:r>
      <w:r w:rsidR="002374A2">
        <w:t xml:space="preserve">30 </w:t>
      </w:r>
      <w:r>
        <w:t>hours supervision</w:t>
      </w:r>
      <w:r w:rsidR="002374A2">
        <w:t xml:space="preserve"> includin</w:t>
      </w:r>
      <w:r w:rsidR="008C74D2">
        <w:t>g</w:t>
      </w:r>
      <w:r w:rsidR="002374A2">
        <w:t xml:space="preserve"> administration</w:t>
      </w:r>
      <w:r>
        <w:t xml:space="preserve"> </w:t>
      </w:r>
    </w:p>
    <w:p w14:paraId="2058E9FE" w14:textId="77777777" w:rsidR="00B35C3C" w:rsidRPr="00530337" w:rsidRDefault="00B35C3C" w:rsidP="00B602ED">
      <w:pPr>
        <w:pStyle w:val="ListParagraph"/>
        <w:numPr>
          <w:ilvl w:val="0"/>
          <w:numId w:val="9"/>
        </w:numPr>
        <w:ind w:left="1701" w:hanging="567"/>
        <w:rPr>
          <w:u w:val="single"/>
        </w:rPr>
      </w:pPr>
      <w:r w:rsidRPr="00530337">
        <w:t>Project Marking: 3 hours per project</w:t>
      </w:r>
    </w:p>
    <w:p w14:paraId="0E157378" w14:textId="77777777" w:rsidR="00B35C3C" w:rsidRDefault="00B35C3C" w:rsidP="00530337">
      <w:pPr>
        <w:pStyle w:val="ListParagraph"/>
        <w:spacing w:after="0" w:line="240" w:lineRule="auto"/>
        <w:jc w:val="both"/>
      </w:pPr>
    </w:p>
    <w:p w14:paraId="67FB6CED" w14:textId="77777777" w:rsidR="00B35C3C" w:rsidRDefault="00B35C3C" w:rsidP="00B602ED">
      <w:pPr>
        <w:pStyle w:val="ListParagraph"/>
        <w:spacing w:after="0" w:line="240" w:lineRule="auto"/>
        <w:ind w:left="1134"/>
        <w:jc w:val="both"/>
      </w:pPr>
      <w:r>
        <w:t>Projects (MSc):</w:t>
      </w:r>
    </w:p>
    <w:p w14:paraId="338EB1FD" w14:textId="045A69AE" w:rsidR="00B35C3C" w:rsidRPr="00530337" w:rsidRDefault="00B35C3C" w:rsidP="00B602ED">
      <w:pPr>
        <w:pStyle w:val="ListParagraph"/>
        <w:numPr>
          <w:ilvl w:val="0"/>
          <w:numId w:val="9"/>
        </w:numPr>
        <w:spacing w:after="0" w:line="240" w:lineRule="auto"/>
        <w:ind w:left="1701" w:hanging="567"/>
        <w:jc w:val="both"/>
      </w:pPr>
      <w:r w:rsidRPr="00530337">
        <w:t xml:space="preserve">Course director: </w:t>
      </w:r>
      <w:r w:rsidR="009B30F1">
        <w:t>w hours per student assessed</w:t>
      </w:r>
    </w:p>
    <w:p w14:paraId="044F145A" w14:textId="77777777" w:rsidR="00B35C3C" w:rsidRPr="00530337" w:rsidRDefault="00B35C3C" w:rsidP="00B602ED">
      <w:pPr>
        <w:pStyle w:val="ListParagraph"/>
        <w:numPr>
          <w:ilvl w:val="0"/>
          <w:numId w:val="9"/>
        </w:numPr>
        <w:spacing w:after="0" w:line="240" w:lineRule="auto"/>
        <w:ind w:left="1701" w:hanging="567"/>
        <w:jc w:val="both"/>
      </w:pPr>
      <w:r w:rsidRPr="00530337">
        <w:t>First supervisors: 75 hrs per student</w:t>
      </w:r>
    </w:p>
    <w:p w14:paraId="68CC6136" w14:textId="45AEC94C" w:rsidR="00B35C3C" w:rsidRPr="00530337" w:rsidRDefault="00B35C3C" w:rsidP="00B602ED">
      <w:pPr>
        <w:pStyle w:val="ListParagraph"/>
        <w:numPr>
          <w:ilvl w:val="0"/>
          <w:numId w:val="9"/>
        </w:numPr>
        <w:spacing w:after="0" w:line="240" w:lineRule="auto"/>
        <w:ind w:left="1701" w:hanging="567"/>
        <w:jc w:val="both"/>
        <w:rPr>
          <w:u w:val="single"/>
        </w:rPr>
      </w:pPr>
      <w:r w:rsidRPr="00530337">
        <w:t>Project Marking: 3 hours per project</w:t>
      </w:r>
    </w:p>
    <w:p w14:paraId="5D6D52B5" w14:textId="474908AA" w:rsidR="008C74D2" w:rsidRDefault="008C74D2" w:rsidP="00530337">
      <w:pPr>
        <w:pStyle w:val="ListParagraph"/>
        <w:spacing w:after="0" w:line="240" w:lineRule="auto"/>
        <w:ind w:left="1080"/>
        <w:jc w:val="both"/>
        <w:rPr>
          <w:u w:val="single"/>
        </w:rPr>
      </w:pPr>
    </w:p>
    <w:p w14:paraId="57DE397F" w14:textId="77777777" w:rsidR="00B602ED" w:rsidRPr="00530337" w:rsidRDefault="00B602ED" w:rsidP="00530337">
      <w:pPr>
        <w:pStyle w:val="ListParagraph"/>
        <w:spacing w:after="0" w:line="240" w:lineRule="auto"/>
        <w:ind w:left="1080"/>
        <w:jc w:val="both"/>
        <w:rPr>
          <w:u w:val="single"/>
        </w:rPr>
      </w:pPr>
    </w:p>
    <w:p w14:paraId="49C4B810" w14:textId="1449DE87" w:rsidR="00B602ED" w:rsidRDefault="0090481A" w:rsidP="00B602ED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</w:pPr>
      <w:r>
        <w:lastRenderedPageBreak/>
        <w:t>CPD:</w:t>
      </w:r>
    </w:p>
    <w:p w14:paraId="1D5D9916" w14:textId="7C5A71A0" w:rsidR="0090481A" w:rsidRDefault="0090481A" w:rsidP="00B602ED">
      <w:pPr>
        <w:pStyle w:val="ListParagraph"/>
        <w:numPr>
          <w:ilvl w:val="0"/>
          <w:numId w:val="10"/>
        </w:numPr>
        <w:spacing w:after="0" w:line="240" w:lineRule="auto"/>
        <w:ind w:left="1701" w:hanging="567"/>
        <w:jc w:val="both"/>
      </w:pPr>
      <w:r>
        <w:t>CPD hours treated as standard classes above.</w:t>
      </w:r>
    </w:p>
    <w:p w14:paraId="2AC69D29" w14:textId="77777777" w:rsidR="0090481A" w:rsidRDefault="0090481A" w:rsidP="0090481A">
      <w:pPr>
        <w:spacing w:after="0" w:line="240" w:lineRule="auto"/>
        <w:jc w:val="both"/>
      </w:pPr>
    </w:p>
    <w:p w14:paraId="20880244" w14:textId="77777777" w:rsidR="0090481A" w:rsidRPr="0090481A" w:rsidRDefault="0090481A" w:rsidP="00B602ED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90481A">
        <w:rPr>
          <w:b/>
        </w:rPr>
        <w:t xml:space="preserve">PhD student supervision </w:t>
      </w:r>
    </w:p>
    <w:p w14:paraId="63452568" w14:textId="77777777" w:rsidR="00B602ED" w:rsidRDefault="0090481A" w:rsidP="00B602ED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jc w:val="both"/>
      </w:pPr>
      <w:r>
        <w:t xml:space="preserve">First supervisor: 75 hours per year (~1.5 hours per week) for research, teaching and administration </w:t>
      </w:r>
    </w:p>
    <w:p w14:paraId="1CCBB269" w14:textId="6EB8E9C2" w:rsidR="0090481A" w:rsidRDefault="00B602ED" w:rsidP="00B602ED">
      <w:pPr>
        <w:pStyle w:val="ListParagraph"/>
        <w:spacing w:after="0" w:line="240" w:lineRule="auto"/>
        <w:ind w:left="1134" w:hanging="567"/>
        <w:jc w:val="both"/>
      </w:pPr>
      <w:r>
        <w:tab/>
      </w:r>
      <w:proofErr w:type="gramStart"/>
      <w:r w:rsidR="0090481A">
        <w:t>per</w:t>
      </w:r>
      <w:proofErr w:type="gramEnd"/>
      <w:r w:rsidR="0090481A">
        <w:t xml:space="preserve"> student.</w:t>
      </w:r>
    </w:p>
    <w:p w14:paraId="4D883977" w14:textId="77777777" w:rsidR="0090481A" w:rsidRDefault="0090481A" w:rsidP="00B602ED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jc w:val="both"/>
      </w:pPr>
      <w:r>
        <w:t>Second supervisor: 15 hours per year</w:t>
      </w:r>
    </w:p>
    <w:p w14:paraId="7E116377" w14:textId="77777777" w:rsidR="0090481A" w:rsidRDefault="0090481A" w:rsidP="0090481A">
      <w:pPr>
        <w:spacing w:after="0" w:line="240" w:lineRule="auto"/>
        <w:jc w:val="both"/>
      </w:pPr>
    </w:p>
    <w:p w14:paraId="7C21D93E" w14:textId="77777777" w:rsidR="0090481A" w:rsidRPr="0090481A" w:rsidRDefault="0090481A" w:rsidP="00B602ED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90481A">
        <w:rPr>
          <w:b/>
        </w:rPr>
        <w:t>Administrative tasks</w:t>
      </w:r>
    </w:p>
    <w:p w14:paraId="39981A08" w14:textId="34C60F32" w:rsidR="0090481A" w:rsidRDefault="0090481A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proofErr w:type="spellStart"/>
      <w:r>
        <w:t>HoD</w:t>
      </w:r>
      <w:proofErr w:type="spellEnd"/>
      <w:r>
        <w:t xml:space="preserve"> (</w:t>
      </w:r>
      <w:r w:rsidR="00C75E56">
        <w:t>0.</w:t>
      </w:r>
      <w:r w:rsidR="0091600A">
        <w:t>6</w:t>
      </w:r>
      <w:r w:rsidR="00C75E56">
        <w:t xml:space="preserve"> FTE</w:t>
      </w:r>
      <w:r>
        <w:t xml:space="preserve"> from Faculty) </w:t>
      </w:r>
    </w:p>
    <w:p w14:paraId="1B2B7E26" w14:textId="77777777" w:rsidR="0090481A" w:rsidRDefault="0090481A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Senior officer positions (DRF from University)</w:t>
      </w:r>
    </w:p>
    <w:p w14:paraId="6E933817" w14:textId="77777777" w:rsidR="0090481A" w:rsidRDefault="0090481A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 xml:space="preserve">Deputy </w:t>
      </w:r>
      <w:proofErr w:type="spellStart"/>
      <w:r>
        <w:t>HoD</w:t>
      </w:r>
      <w:proofErr w:type="spellEnd"/>
      <w:r>
        <w:t xml:space="preserve"> (0.1 FTE)</w:t>
      </w:r>
    </w:p>
    <w:p w14:paraId="20DBC4B7" w14:textId="4F46C059" w:rsidR="0090481A" w:rsidRDefault="0090481A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Director of Research (0.</w:t>
      </w:r>
      <w:r w:rsidR="0091600A">
        <w:t>2</w:t>
      </w:r>
      <w:r>
        <w:t xml:space="preserve"> FTE)</w:t>
      </w:r>
    </w:p>
    <w:p w14:paraId="0D76EB85" w14:textId="57A5EC50" w:rsidR="0095448E" w:rsidRDefault="0095448E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Director of Teaching (0.2 FTE)</w:t>
      </w:r>
    </w:p>
    <w:p w14:paraId="13679035" w14:textId="306CCB14" w:rsidR="00236E7A" w:rsidRDefault="00236E7A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Director of IOP (0.15 FTE)</w:t>
      </w:r>
    </w:p>
    <w:p w14:paraId="2A166BC9" w14:textId="77777777" w:rsidR="0090481A" w:rsidRDefault="0090481A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Director of KE (0.05 FTE)</w:t>
      </w:r>
    </w:p>
    <w:p w14:paraId="32BBE796" w14:textId="03517AAD" w:rsidR="00A3478F" w:rsidRDefault="00A3478F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REF Coordinator (</w:t>
      </w:r>
      <w:r w:rsidR="00236E7A">
        <w:t>0.2</w:t>
      </w:r>
      <w:r w:rsidRPr="00B20BBC">
        <w:t xml:space="preserve"> FTE)</w:t>
      </w:r>
    </w:p>
    <w:p w14:paraId="6DB03E81" w14:textId="67DBEBE1" w:rsidR="00A3478F" w:rsidRDefault="00A3478F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 w:rsidRPr="00B20BBC">
        <w:t xml:space="preserve">REF </w:t>
      </w:r>
      <w:r>
        <w:t xml:space="preserve">Impact </w:t>
      </w:r>
      <w:r w:rsidRPr="00B20BBC">
        <w:t>Coordinator (0.05 FTE)</w:t>
      </w:r>
    </w:p>
    <w:p w14:paraId="7AF4F6F2" w14:textId="2F2D3B61" w:rsidR="00236E7A" w:rsidRDefault="00236E7A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REF Output Evaluator (0.05 FTE)</w:t>
      </w:r>
    </w:p>
    <w:p w14:paraId="459AE278" w14:textId="0D0F733E" w:rsidR="0090481A" w:rsidRDefault="0090481A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Technical line manager (0.1 FTE)</w:t>
      </w:r>
    </w:p>
    <w:p w14:paraId="6C725D49" w14:textId="77777777" w:rsidR="00A3478F" w:rsidRDefault="00A3478F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International Recruitment Coordinator (0.1</w:t>
      </w:r>
      <w:r w:rsidRPr="001C00EB">
        <w:t xml:space="preserve"> FTE</w:t>
      </w:r>
      <w:r>
        <w:t>)</w:t>
      </w:r>
      <w:r w:rsidRPr="001C00EB">
        <w:t xml:space="preserve"> </w:t>
      </w:r>
    </w:p>
    <w:p w14:paraId="7A71A63D" w14:textId="77777777" w:rsidR="00A3478F" w:rsidRPr="001C00EB" w:rsidRDefault="00A3478F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I</w:t>
      </w:r>
      <w:r w:rsidRPr="001C00EB">
        <w:t xml:space="preserve">nternational </w:t>
      </w:r>
      <w:r>
        <w:t>S</w:t>
      </w:r>
      <w:r w:rsidRPr="001C00EB">
        <w:t xml:space="preserve">tudent </w:t>
      </w:r>
      <w:r>
        <w:t xml:space="preserve">Officer </w:t>
      </w:r>
      <w:r w:rsidRPr="001C00EB">
        <w:t>(</w:t>
      </w:r>
      <w:r>
        <w:t>25</w:t>
      </w:r>
      <w:r w:rsidRPr="001C00EB">
        <w:t xml:space="preserve"> hours per year)</w:t>
      </w:r>
    </w:p>
    <w:p w14:paraId="6AE34374" w14:textId="77777777" w:rsidR="00A3478F" w:rsidRDefault="00A3478F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PGR Tutor (0.1 FTE)</w:t>
      </w:r>
    </w:p>
    <w:p w14:paraId="0A2CE788" w14:textId="2B9F9D8C" w:rsidR="00A3478F" w:rsidRDefault="00A3478F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PGR Admissions (0.1 FTE)</w:t>
      </w:r>
    </w:p>
    <w:p w14:paraId="2541F40F" w14:textId="764F9404" w:rsidR="00103E01" w:rsidRDefault="00103E01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 xml:space="preserve">PGT </w:t>
      </w:r>
      <w:r w:rsidR="001C00EB">
        <w:t xml:space="preserve">Director </w:t>
      </w:r>
      <w:r>
        <w:t>(0.1 FTE)</w:t>
      </w:r>
    </w:p>
    <w:p w14:paraId="65EE5736" w14:textId="34FE86AE" w:rsidR="005226C8" w:rsidRDefault="005226C8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Colloquium Coordinator (1 hr per event)</w:t>
      </w:r>
    </w:p>
    <w:p w14:paraId="23818B78" w14:textId="1E13705D" w:rsidR="005226C8" w:rsidRDefault="005226C8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David Elder Coordinator (1 hour per event)</w:t>
      </w:r>
    </w:p>
    <w:p w14:paraId="6ACA54AF" w14:textId="5C2D36D3" w:rsidR="00EA2C79" w:rsidRDefault="00EA2C79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Co-Director Archie West (1 hour per meeting)</w:t>
      </w:r>
    </w:p>
    <w:p w14:paraId="4B2A4BC1" w14:textId="77777777" w:rsidR="001C00EB" w:rsidRDefault="001C00EB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PGT Admissions (0.05 FTE)</w:t>
      </w:r>
    </w:p>
    <w:p w14:paraId="03152B95" w14:textId="77777777" w:rsidR="00A3478F" w:rsidRDefault="00A3478F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PGT Advisor of Studies (</w:t>
      </w:r>
      <w:r w:rsidRPr="00B20BBC">
        <w:t>2 hours per student</w:t>
      </w:r>
      <w:r>
        <w:t>)</w:t>
      </w:r>
    </w:p>
    <w:p w14:paraId="2A47FC4A" w14:textId="77777777" w:rsidR="0090481A" w:rsidRDefault="0090481A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UG Admissions (0.15 FTE)</w:t>
      </w:r>
    </w:p>
    <w:p w14:paraId="030A297C" w14:textId="53C35B96" w:rsidR="0090481A" w:rsidRDefault="0090481A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UG Summer Project Coordinator (25 hours per year)</w:t>
      </w:r>
    </w:p>
    <w:p w14:paraId="757279EA" w14:textId="77777777" w:rsidR="00A3478F" w:rsidRDefault="00A3478F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Advisor of Studies/Year  Coordinator Y1 (2 hours per student)</w:t>
      </w:r>
    </w:p>
    <w:p w14:paraId="43BC083C" w14:textId="77777777" w:rsidR="00A3478F" w:rsidRDefault="00A3478F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Adviser of Studies/Year Coordinator Y2 (1 hour per student)</w:t>
      </w:r>
    </w:p>
    <w:p w14:paraId="1F94B3F3" w14:textId="5FBD144A" w:rsidR="00A3478F" w:rsidRDefault="00A3478F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Adviser of Studies Y3-5 (0.5 hour per student)</w:t>
      </w:r>
    </w:p>
    <w:p w14:paraId="73C05337" w14:textId="02ED1C23" w:rsidR="005226C8" w:rsidRDefault="005226C8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Departmental Lab Coordinators (25 hours per year)</w:t>
      </w:r>
    </w:p>
    <w:p w14:paraId="75A3E912" w14:textId="77777777" w:rsidR="00A3478F" w:rsidRPr="008C74D2" w:rsidRDefault="00A3478F" w:rsidP="00B602ED">
      <w:pPr>
        <w:pStyle w:val="ListParagraph"/>
        <w:numPr>
          <w:ilvl w:val="0"/>
          <w:numId w:val="11"/>
        </w:numPr>
        <w:ind w:left="1134" w:hanging="567"/>
      </w:pPr>
      <w:r>
        <w:t>UG Assessments Officer</w:t>
      </w:r>
      <w:r w:rsidRPr="008C74D2">
        <w:t xml:space="preserve"> Y</w:t>
      </w:r>
      <w:r>
        <w:t>1</w:t>
      </w:r>
      <w:r w:rsidRPr="008C74D2">
        <w:t>-</w:t>
      </w:r>
      <w:r>
        <w:t>5</w:t>
      </w:r>
      <w:r w:rsidRPr="008C74D2">
        <w:t xml:space="preserve"> (</w:t>
      </w:r>
      <w:r>
        <w:t>200</w:t>
      </w:r>
      <w:r w:rsidRPr="008C74D2">
        <w:t xml:space="preserve"> hours </w:t>
      </w:r>
      <w:r>
        <w:t>per year</w:t>
      </w:r>
      <w:r w:rsidRPr="008C74D2">
        <w:t>)</w:t>
      </w:r>
    </w:p>
    <w:p w14:paraId="26C83610" w14:textId="77777777" w:rsidR="00A3478F" w:rsidRDefault="00A3478F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Personal Development Advisor (1.5 hours per student)</w:t>
      </w:r>
    </w:p>
    <w:p w14:paraId="33EC40B7" w14:textId="066E909E" w:rsidR="00A3478F" w:rsidRDefault="009A767A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NS</w:t>
      </w:r>
      <w:r w:rsidR="00A3478F">
        <w:t>S Champion (</w:t>
      </w:r>
      <w:r w:rsidR="00A3478F" w:rsidRPr="00B20BBC">
        <w:t>20 hours per year)</w:t>
      </w:r>
    </w:p>
    <w:p w14:paraId="20DD640E" w14:textId="52E74358" w:rsidR="005226C8" w:rsidRDefault="005226C8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ADR Reviewers - for staff external to group (2 hrs per staff member)</w:t>
      </w:r>
    </w:p>
    <w:p w14:paraId="49C7890F" w14:textId="2DA4E766" w:rsidR="00B20BBC" w:rsidRDefault="00B20BBC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 xml:space="preserve">Safety Convener </w:t>
      </w:r>
      <w:r w:rsidRPr="00B20BBC">
        <w:t>(0.1 FTE)</w:t>
      </w:r>
    </w:p>
    <w:p w14:paraId="14A6BCC5" w14:textId="77777777" w:rsidR="0090481A" w:rsidRDefault="0090481A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Deputy Safety Officer (Laser) (0.05 FTE)</w:t>
      </w:r>
    </w:p>
    <w:p w14:paraId="5BA495E6" w14:textId="77777777" w:rsidR="0090481A" w:rsidRDefault="0090481A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Deputy Safety Officer (Ionising) (0.05 FTE)</w:t>
      </w:r>
    </w:p>
    <w:p w14:paraId="64C47801" w14:textId="614478F0" w:rsidR="00ED5DA3" w:rsidRDefault="00926D99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Equality and Diversity</w:t>
      </w:r>
      <w:r w:rsidR="00ED5DA3">
        <w:t xml:space="preserve"> </w:t>
      </w:r>
      <w:r w:rsidR="00B20BBC">
        <w:t xml:space="preserve">Coordinator </w:t>
      </w:r>
      <w:r w:rsidR="00ED5DA3">
        <w:t>(</w:t>
      </w:r>
      <w:r w:rsidR="00A3478F">
        <w:t xml:space="preserve">25 </w:t>
      </w:r>
      <w:r w:rsidR="00ED5DA3">
        <w:t>hours per year)</w:t>
      </w:r>
    </w:p>
    <w:p w14:paraId="6D1087BA" w14:textId="7E67452C" w:rsidR="00ED5DA3" w:rsidRDefault="00ED5DA3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Disability officer (25 hours per year)</w:t>
      </w:r>
    </w:p>
    <w:p w14:paraId="5AD59E78" w14:textId="786A4680" w:rsidR="00926D99" w:rsidRDefault="00926D99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Outreach</w:t>
      </w:r>
      <w:r w:rsidR="001C00EB">
        <w:t xml:space="preserve"> Coordinator (20 hours per year)</w:t>
      </w:r>
    </w:p>
    <w:p w14:paraId="2F92A9D6" w14:textId="1D5AD2FA" w:rsidR="00B20BBC" w:rsidRDefault="00B20BBC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Library Representative (10 hours per year)</w:t>
      </w:r>
    </w:p>
    <w:p w14:paraId="405C7AE4" w14:textId="055719D5" w:rsidR="00A3478F" w:rsidRDefault="00A3478F" w:rsidP="00B602ED">
      <w:pPr>
        <w:pStyle w:val="ListParagraph"/>
        <w:numPr>
          <w:ilvl w:val="0"/>
          <w:numId w:val="11"/>
        </w:numPr>
        <w:spacing w:after="0" w:line="240" w:lineRule="auto"/>
        <w:ind w:left="1134" w:hanging="567"/>
        <w:jc w:val="both"/>
      </w:pPr>
      <w:r>
        <w:t>Open Access Champion (10 hours per year)</w:t>
      </w:r>
    </w:p>
    <w:p w14:paraId="2E33E754" w14:textId="6D40F60F" w:rsidR="00ED5DA3" w:rsidRDefault="00ED5DA3" w:rsidP="00ED5DA3">
      <w:pPr>
        <w:spacing w:after="0" w:line="240" w:lineRule="auto"/>
        <w:jc w:val="both"/>
      </w:pPr>
    </w:p>
    <w:p w14:paraId="702C8F90" w14:textId="788C79BA" w:rsidR="00B602ED" w:rsidRDefault="00B602ED" w:rsidP="00ED5DA3">
      <w:pPr>
        <w:spacing w:after="0" w:line="240" w:lineRule="auto"/>
        <w:jc w:val="both"/>
      </w:pPr>
    </w:p>
    <w:p w14:paraId="4026BC7F" w14:textId="77777777" w:rsidR="00B602ED" w:rsidRDefault="00B602ED" w:rsidP="00ED5DA3">
      <w:pPr>
        <w:spacing w:after="0" w:line="240" w:lineRule="auto"/>
        <w:jc w:val="both"/>
      </w:pPr>
    </w:p>
    <w:p w14:paraId="183E45A1" w14:textId="77777777" w:rsidR="00ED5DA3" w:rsidRPr="00ED5DA3" w:rsidRDefault="00ED5DA3" w:rsidP="000C4B1E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ED5DA3">
        <w:rPr>
          <w:b/>
        </w:rPr>
        <w:lastRenderedPageBreak/>
        <w:t>Committees</w:t>
      </w:r>
    </w:p>
    <w:p w14:paraId="6C5D8207" w14:textId="0C8E5CA8" w:rsidR="00ED5DA3" w:rsidRDefault="00ED5DA3" w:rsidP="000C4B1E">
      <w:pPr>
        <w:spacing w:after="0" w:line="240" w:lineRule="auto"/>
        <w:ind w:left="567"/>
        <w:jc w:val="both"/>
      </w:pPr>
      <w:r>
        <w:t xml:space="preserve">Membership of committees </w:t>
      </w:r>
      <w:r w:rsidR="00324D1F">
        <w:t xml:space="preserve">and meetings arising from the positions of responsibility </w:t>
      </w:r>
      <w:r>
        <w:t>or administrative duties listed above</w:t>
      </w:r>
      <w:r w:rsidR="00324D1F">
        <w:t xml:space="preserve"> are covered by the given workload allocations</w:t>
      </w:r>
      <w:r>
        <w:t xml:space="preserve">.  </w:t>
      </w:r>
      <w:r w:rsidR="00324D1F">
        <w:t xml:space="preserve">A separate </w:t>
      </w:r>
      <w:r>
        <w:t>allocation o</w:t>
      </w:r>
      <w:r w:rsidR="00324D1F">
        <w:t>f</w:t>
      </w:r>
      <w:r>
        <w:t xml:space="preserve"> 3 hours per meeting attended is </w:t>
      </w:r>
      <w:r w:rsidR="005F091F">
        <w:t>applied</w:t>
      </w:r>
      <w:r>
        <w:t xml:space="preserve"> for </w:t>
      </w:r>
      <w:r w:rsidRPr="00530337">
        <w:rPr>
          <w:b/>
        </w:rPr>
        <w:t>elected members</w:t>
      </w:r>
      <w:r>
        <w:t xml:space="preserve"> of committees</w:t>
      </w:r>
      <w:r w:rsidR="00324D1F">
        <w:t xml:space="preserve">, such as </w:t>
      </w:r>
      <w:r>
        <w:t>Senate, Board of Study</w:t>
      </w:r>
      <w:r w:rsidR="00324D1F">
        <w:t xml:space="preserve"> and</w:t>
      </w:r>
      <w:r>
        <w:t xml:space="preserve"> FRAP.</w:t>
      </w:r>
    </w:p>
    <w:p w14:paraId="5A524193" w14:textId="77777777" w:rsidR="00ED5DA3" w:rsidRDefault="00ED5DA3" w:rsidP="00ED5DA3">
      <w:pPr>
        <w:spacing w:after="0" w:line="240" w:lineRule="auto"/>
        <w:jc w:val="both"/>
      </w:pPr>
    </w:p>
    <w:p w14:paraId="20AA8822" w14:textId="77777777" w:rsidR="00ED5DA3" w:rsidRPr="00ED5DA3" w:rsidRDefault="00ED5DA3" w:rsidP="000C4B1E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ED5DA3">
        <w:rPr>
          <w:b/>
        </w:rPr>
        <w:t>Remainder</w:t>
      </w:r>
    </w:p>
    <w:p w14:paraId="49355120" w14:textId="0E744E99" w:rsidR="00ED5DA3" w:rsidRDefault="00ED5DA3" w:rsidP="000C4B1E">
      <w:pPr>
        <w:spacing w:after="0" w:line="240" w:lineRule="auto"/>
        <w:ind w:left="567"/>
        <w:jc w:val="both"/>
      </w:pPr>
      <w:r>
        <w:t xml:space="preserve">The </w:t>
      </w:r>
      <w:r w:rsidR="00F57B5B">
        <w:t xml:space="preserve">‘Remainder’ section of </w:t>
      </w:r>
      <w:r w:rsidR="007E636F">
        <w:t xml:space="preserve">an individual’s </w:t>
      </w:r>
      <w:r w:rsidR="00F57B5B">
        <w:t xml:space="preserve">workload distribution </w:t>
      </w:r>
      <w:r w:rsidR="007E636F">
        <w:t xml:space="preserve">is for time available to other activities forming part </w:t>
      </w:r>
      <w:r w:rsidR="00F57B5B">
        <w:t>o</w:t>
      </w:r>
      <w:r w:rsidR="004E0831">
        <w:t xml:space="preserve">f academic life. This includes </w:t>
      </w:r>
      <w:r w:rsidR="007E636F">
        <w:t>(</w:t>
      </w:r>
      <w:r w:rsidR="004E0831">
        <w:t xml:space="preserve">but is not limited </w:t>
      </w:r>
      <w:proofErr w:type="gramStart"/>
      <w:r w:rsidR="004E0831">
        <w:t>to</w:t>
      </w:r>
      <w:r w:rsidR="007E636F">
        <w:t>)</w:t>
      </w:r>
      <w:r w:rsidR="004E0831">
        <w:t>:</w:t>
      </w:r>
      <w:proofErr w:type="gramEnd"/>
      <w:r w:rsidR="004E0831">
        <w:t xml:space="preserve"> unfunded research and external engagements (o</w:t>
      </w:r>
      <w:r w:rsidR="006442D4">
        <w:t>f significant value for REF!</w:t>
      </w:r>
      <w:r w:rsidR="004E0831">
        <w:t xml:space="preserve">), research, administration and supervision funded by grants where investigator time is not chargeable (charities, some EU, etc.), writing </w:t>
      </w:r>
      <w:r w:rsidR="007E636F">
        <w:t xml:space="preserve">and assessing </w:t>
      </w:r>
      <w:r w:rsidR="004E0831">
        <w:t>research grants and papers</w:t>
      </w:r>
      <w:r w:rsidR="007E636F">
        <w:t>, and staff development activities</w:t>
      </w:r>
      <w:r w:rsidR="004E0831">
        <w:t>.</w:t>
      </w:r>
    </w:p>
    <w:p w14:paraId="1EF808F8" w14:textId="2C7CCD37" w:rsidR="00FF3F71" w:rsidRDefault="00FF3F71" w:rsidP="00530337">
      <w:pPr>
        <w:spacing w:after="0" w:line="240" w:lineRule="auto"/>
        <w:jc w:val="both"/>
      </w:pPr>
    </w:p>
    <w:p w14:paraId="4AD97685" w14:textId="509D1306" w:rsidR="00FF3F71" w:rsidRPr="00FF3F71" w:rsidRDefault="00FF3F71" w:rsidP="000C4B1E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</w:rPr>
      </w:pPr>
      <w:r w:rsidRPr="00FF3F71">
        <w:rPr>
          <w:b/>
        </w:rPr>
        <w:t>Any other duties</w:t>
      </w:r>
    </w:p>
    <w:p w14:paraId="7EFE2631" w14:textId="2846AB00" w:rsidR="00FF3F71" w:rsidRDefault="00FF3F71" w:rsidP="000C4B1E">
      <w:pPr>
        <w:spacing w:after="0" w:line="240" w:lineRule="auto"/>
        <w:ind w:left="567"/>
        <w:jc w:val="both"/>
      </w:pPr>
      <w:r>
        <w:t xml:space="preserve">Any additional duties assigned by </w:t>
      </w:r>
      <w:proofErr w:type="spellStart"/>
      <w:r>
        <w:t>HoD</w:t>
      </w:r>
      <w:proofErr w:type="spellEnd"/>
      <w:r>
        <w:t xml:space="preserve"> </w:t>
      </w:r>
      <w:proofErr w:type="gramStart"/>
      <w:r>
        <w:t>will be allocated</w:t>
      </w:r>
      <w:proofErr w:type="gramEnd"/>
      <w:r>
        <w:t xml:space="preserve"> and appropriate load determined based on the duties undertaken.</w:t>
      </w:r>
      <w:bookmarkStart w:id="0" w:name="_GoBack"/>
      <w:bookmarkEnd w:id="0"/>
    </w:p>
    <w:sectPr w:rsidR="00FF3F71" w:rsidSect="00530337">
      <w:pgSz w:w="11906" w:h="16838"/>
      <w:pgMar w:top="1135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305"/>
    <w:multiLevelType w:val="hybridMultilevel"/>
    <w:tmpl w:val="B428EE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E30B1"/>
    <w:multiLevelType w:val="hybridMultilevel"/>
    <w:tmpl w:val="46323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3DD"/>
    <w:multiLevelType w:val="hybridMultilevel"/>
    <w:tmpl w:val="D2D6DA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3835CF"/>
    <w:multiLevelType w:val="hybridMultilevel"/>
    <w:tmpl w:val="E4A089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1415FE"/>
    <w:multiLevelType w:val="hybridMultilevel"/>
    <w:tmpl w:val="E23E1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98F"/>
    <w:multiLevelType w:val="hybridMultilevel"/>
    <w:tmpl w:val="64D48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90CB2"/>
    <w:multiLevelType w:val="hybridMultilevel"/>
    <w:tmpl w:val="6E4C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75974"/>
    <w:multiLevelType w:val="hybridMultilevel"/>
    <w:tmpl w:val="378C6F6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B6429D"/>
    <w:multiLevelType w:val="hybridMultilevel"/>
    <w:tmpl w:val="6DC805E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6B427F6"/>
    <w:multiLevelType w:val="hybridMultilevel"/>
    <w:tmpl w:val="131EEE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474445"/>
    <w:multiLevelType w:val="hybridMultilevel"/>
    <w:tmpl w:val="B9D0F4BA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7A44DDC"/>
    <w:multiLevelType w:val="hybridMultilevel"/>
    <w:tmpl w:val="75F471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E036D"/>
    <w:multiLevelType w:val="hybridMultilevel"/>
    <w:tmpl w:val="3964FD6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0"/>
  </w:num>
  <w:num w:numId="5">
    <w:abstractNumId w:val="12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86"/>
    <w:rsid w:val="00064554"/>
    <w:rsid w:val="0007184F"/>
    <w:rsid w:val="000C4B1E"/>
    <w:rsid w:val="00103E01"/>
    <w:rsid w:val="00173D6E"/>
    <w:rsid w:val="001C00EB"/>
    <w:rsid w:val="00236E7A"/>
    <w:rsid w:val="002374A2"/>
    <w:rsid w:val="00285688"/>
    <w:rsid w:val="0028716D"/>
    <w:rsid w:val="00324D1F"/>
    <w:rsid w:val="003900D6"/>
    <w:rsid w:val="004E0400"/>
    <w:rsid w:val="004E0831"/>
    <w:rsid w:val="005226C8"/>
    <w:rsid w:val="00523267"/>
    <w:rsid w:val="00530337"/>
    <w:rsid w:val="005528F9"/>
    <w:rsid w:val="005764BB"/>
    <w:rsid w:val="005F091F"/>
    <w:rsid w:val="006063F4"/>
    <w:rsid w:val="006442D4"/>
    <w:rsid w:val="0071387F"/>
    <w:rsid w:val="007A5291"/>
    <w:rsid w:val="007E636F"/>
    <w:rsid w:val="0088441D"/>
    <w:rsid w:val="008C74D2"/>
    <w:rsid w:val="0090481A"/>
    <w:rsid w:val="00912994"/>
    <w:rsid w:val="0091600A"/>
    <w:rsid w:val="00926D99"/>
    <w:rsid w:val="0095448E"/>
    <w:rsid w:val="009841BD"/>
    <w:rsid w:val="009A1A1D"/>
    <w:rsid w:val="009A767A"/>
    <w:rsid w:val="009B30F1"/>
    <w:rsid w:val="00A3478F"/>
    <w:rsid w:val="00A96CCA"/>
    <w:rsid w:val="00AA1A22"/>
    <w:rsid w:val="00B129F4"/>
    <w:rsid w:val="00B20BBC"/>
    <w:rsid w:val="00B35C3C"/>
    <w:rsid w:val="00B602ED"/>
    <w:rsid w:val="00BF422D"/>
    <w:rsid w:val="00C75E56"/>
    <w:rsid w:val="00CD5D88"/>
    <w:rsid w:val="00D86C34"/>
    <w:rsid w:val="00DD164E"/>
    <w:rsid w:val="00E61486"/>
    <w:rsid w:val="00E9034E"/>
    <w:rsid w:val="00EA2C79"/>
    <w:rsid w:val="00ED5DA3"/>
    <w:rsid w:val="00F57B5B"/>
    <w:rsid w:val="00F64033"/>
    <w:rsid w:val="00F67ABB"/>
    <w:rsid w:val="00F7223E"/>
    <w:rsid w:val="00F7553D"/>
    <w:rsid w:val="00FC567D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DA88"/>
  <w15:docId w15:val="{6A6CCDA0-A3AE-4984-9F19-3E80B8E3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4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Warren</dc:creator>
  <cp:lastModifiedBy>Kirsten Munro</cp:lastModifiedBy>
  <cp:revision>13</cp:revision>
  <dcterms:created xsi:type="dcterms:W3CDTF">2019-05-13T14:53:00Z</dcterms:created>
  <dcterms:modified xsi:type="dcterms:W3CDTF">2019-05-24T09:38:00Z</dcterms:modified>
</cp:coreProperties>
</file>