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02605" w14:textId="77777777" w:rsidR="00D35B23" w:rsidRDefault="00D35B23" w:rsidP="00D35B23">
      <w:bookmarkStart w:id="0" w:name="_GoBack"/>
      <w:bookmarkEnd w:id="0"/>
      <w:r>
        <w:rPr>
          <w:b/>
          <w:bCs/>
          <w:i/>
          <w:iCs/>
        </w:rPr>
        <w:t>EPSRC Review of Support for Doctoral Education – Phase 1 Published Evidence Request</w:t>
      </w:r>
    </w:p>
    <w:p w14:paraId="1E2F6004" w14:textId="77777777" w:rsidR="00D35B23" w:rsidRDefault="00D35B23" w:rsidP="00D35B23"/>
    <w:p w14:paraId="1A8336E6" w14:textId="77777777" w:rsidR="00D35B23" w:rsidRDefault="00D35B23" w:rsidP="00D35B23">
      <w:r>
        <w:t xml:space="preserve">As you will already know, earlier in 2020 the EPSRC launched their Review of Support for Doctoral Education.  As part of the resumption of </w:t>
      </w:r>
      <w:hyperlink r:id="rId10" w:history="1">
        <w:r>
          <w:rPr>
            <w:rStyle w:val="Hyperlink"/>
          </w:rPr>
          <w:t>Phase 1 stakeholder engagement</w:t>
        </w:r>
      </w:hyperlink>
      <w:r>
        <w:t xml:space="preserve"> aligned with this review, the EPSRC is now looking to </w:t>
      </w:r>
      <w:hyperlink r:id="rId11" w:history="1">
        <w:r>
          <w:rPr>
            <w:rStyle w:val="Hyperlink"/>
          </w:rPr>
          <w:t>collect evidence</w:t>
        </w:r>
      </w:hyperlink>
      <w:r>
        <w:t xml:space="preserve"> that can be used to develop recommendations for which outcomes in terms of knowledge, experience, and skills should be supported through the EPSRC’s doctoral training investments.</w:t>
      </w:r>
    </w:p>
    <w:p w14:paraId="36DDC6EF" w14:textId="77777777" w:rsidR="00D35B23" w:rsidRDefault="00D35B23" w:rsidP="00D35B23"/>
    <w:p w14:paraId="75258D32" w14:textId="77777777" w:rsidR="00D35B23" w:rsidRDefault="00D35B23" w:rsidP="00D35B23">
      <w:r>
        <w:t>The evidence requested here is quite specific in that it should be published evidence from either peer-reviewed literature or other ‘grey’ literature sources, such as reports.  Also, the cited evidence must be relevant to at least one area of the review:</w:t>
      </w:r>
    </w:p>
    <w:p w14:paraId="3CA6B738" w14:textId="77777777" w:rsidR="00D35B23" w:rsidRDefault="00D35B23" w:rsidP="00D35B23">
      <w:pPr>
        <w:numPr>
          <w:ilvl w:val="0"/>
          <w:numId w:val="1"/>
        </w:numPr>
        <w:rPr>
          <w:rFonts w:eastAsia="Times New Roman"/>
        </w:rPr>
      </w:pPr>
      <w:r>
        <w:rPr>
          <w:rFonts w:eastAsia="Times New Roman"/>
        </w:rPr>
        <w:t>The value of doctoral education: to the individual and their career, to the research landscape and to employers.</w:t>
      </w:r>
    </w:p>
    <w:p w14:paraId="62CFA327" w14:textId="77777777" w:rsidR="00D35B23" w:rsidRDefault="00D35B23" w:rsidP="00D35B23">
      <w:pPr>
        <w:numPr>
          <w:ilvl w:val="0"/>
          <w:numId w:val="1"/>
        </w:numPr>
        <w:rPr>
          <w:rFonts w:eastAsia="Times New Roman"/>
        </w:rPr>
      </w:pPr>
      <w:r>
        <w:rPr>
          <w:rFonts w:eastAsia="Times New Roman"/>
        </w:rPr>
        <w:t>Skills and experiences: what skills and experiences should be provided by a doctorate?</w:t>
      </w:r>
    </w:p>
    <w:p w14:paraId="52B2F7C4" w14:textId="77777777" w:rsidR="00D35B23" w:rsidRDefault="00D35B23" w:rsidP="00D35B23">
      <w:pPr>
        <w:numPr>
          <w:ilvl w:val="0"/>
          <w:numId w:val="1"/>
        </w:numPr>
        <w:rPr>
          <w:rFonts w:eastAsia="Times New Roman"/>
        </w:rPr>
      </w:pPr>
      <w:r>
        <w:rPr>
          <w:rFonts w:eastAsia="Times New Roman"/>
        </w:rPr>
        <w:t>Student population: how to enable a more diverse student population, including increased mobility between academia and industry.</w:t>
      </w:r>
    </w:p>
    <w:p w14:paraId="36D809EC" w14:textId="77777777" w:rsidR="00D35B23" w:rsidRDefault="00D35B23" w:rsidP="00D35B23">
      <w:pPr>
        <w:numPr>
          <w:ilvl w:val="0"/>
          <w:numId w:val="1"/>
        </w:numPr>
        <w:rPr>
          <w:rFonts w:eastAsia="Times New Roman"/>
        </w:rPr>
      </w:pPr>
      <w:r>
        <w:rPr>
          <w:rFonts w:eastAsia="Times New Roman"/>
        </w:rPr>
        <w:t>How the doctorate is provided: including different qualifications, ways of providing the doctoral experience and how support is provided.</w:t>
      </w:r>
    </w:p>
    <w:p w14:paraId="190175E8" w14:textId="77777777" w:rsidR="00D35B23" w:rsidRDefault="00D35B23" w:rsidP="00D35B23">
      <w:pPr>
        <w:numPr>
          <w:ilvl w:val="0"/>
          <w:numId w:val="1"/>
        </w:numPr>
        <w:rPr>
          <w:rFonts w:eastAsia="Times New Roman"/>
        </w:rPr>
      </w:pPr>
      <w:r>
        <w:rPr>
          <w:rFonts w:eastAsia="Times New Roman"/>
        </w:rPr>
        <w:t>Ways of identifying, developing and responding to strategic priorities: how can the landscape respond to changing directions and needs?</w:t>
      </w:r>
    </w:p>
    <w:p w14:paraId="68151095" w14:textId="77777777" w:rsidR="00D35B23" w:rsidRDefault="00D35B23" w:rsidP="00D35B23"/>
    <w:p w14:paraId="0B2A1307" w14:textId="77777777" w:rsidR="00D35B23" w:rsidRDefault="00D35B23" w:rsidP="00D35B23">
      <w:r>
        <w:t>In addition, each item of evidence requires to be submitted separately.</w:t>
      </w:r>
    </w:p>
    <w:p w14:paraId="6828A06C" w14:textId="77777777" w:rsidR="00D35B23" w:rsidRDefault="00D35B23" w:rsidP="00D35B23"/>
    <w:p w14:paraId="799F47DE" w14:textId="77777777" w:rsidR="00D35B23" w:rsidRDefault="00D35B23" w:rsidP="00D35B23">
      <w:r>
        <w:t>Based on all of the above, the individual evidence contributions will be collated centrally and managed by Claire Carroll (Research Policy Manager, RKES).  To facilitate this, I would be grateful if inputs from colleagues across Science and Engineering could be encouraged in line with this request, with individual contributions submitted directly to Claire Carroll.</w:t>
      </w:r>
    </w:p>
    <w:p w14:paraId="6E94FA6B" w14:textId="77777777" w:rsidR="00D35B23" w:rsidRDefault="00D35B23" w:rsidP="00D35B23"/>
    <w:p w14:paraId="6457D4ED" w14:textId="77777777" w:rsidR="00D35B23" w:rsidRDefault="00D35B23" w:rsidP="00D35B23">
      <w:r>
        <w:t>The requirements against each piece of evidence are listed, below:</w:t>
      </w:r>
    </w:p>
    <w:p w14:paraId="18908442" w14:textId="77777777" w:rsidR="00D35B23" w:rsidRDefault="00D35B23" w:rsidP="00D35B23">
      <w:pPr>
        <w:numPr>
          <w:ilvl w:val="0"/>
          <w:numId w:val="2"/>
        </w:numPr>
        <w:rPr>
          <w:rFonts w:eastAsia="Times New Roman"/>
        </w:rPr>
      </w:pPr>
      <w:r>
        <w:rPr>
          <w:rFonts w:eastAsia="Times New Roman"/>
        </w:rPr>
        <w:t>The area of the review the evidence is most relevant to;</w:t>
      </w:r>
    </w:p>
    <w:p w14:paraId="7B2E8AA0" w14:textId="77777777" w:rsidR="00D35B23" w:rsidRDefault="00D35B23" w:rsidP="00D35B23">
      <w:pPr>
        <w:numPr>
          <w:ilvl w:val="0"/>
          <w:numId w:val="2"/>
        </w:numPr>
        <w:rPr>
          <w:rFonts w:eastAsia="Times New Roman"/>
        </w:rPr>
      </w:pPr>
      <w:r>
        <w:rPr>
          <w:rFonts w:eastAsia="Times New Roman"/>
        </w:rPr>
        <w:t>The format of the evidence (e.g. published academic paper, published report, book, etc.);</w:t>
      </w:r>
    </w:p>
    <w:p w14:paraId="4389143C" w14:textId="77777777" w:rsidR="00D35B23" w:rsidRDefault="00D35B23" w:rsidP="00D35B23">
      <w:pPr>
        <w:numPr>
          <w:ilvl w:val="0"/>
          <w:numId w:val="2"/>
        </w:numPr>
        <w:rPr>
          <w:rFonts w:eastAsia="Times New Roman"/>
        </w:rPr>
      </w:pPr>
      <w:r>
        <w:rPr>
          <w:rFonts w:eastAsia="Times New Roman"/>
        </w:rPr>
        <w:t>A brief summary of the key points from the evidence source (1000 characters including spaces);</w:t>
      </w:r>
    </w:p>
    <w:p w14:paraId="7CDA223A" w14:textId="77777777" w:rsidR="00D35B23" w:rsidRDefault="00D35B23" w:rsidP="00D35B23">
      <w:pPr>
        <w:numPr>
          <w:ilvl w:val="0"/>
          <w:numId w:val="2"/>
        </w:numPr>
        <w:rPr>
          <w:rFonts w:eastAsia="Times New Roman"/>
        </w:rPr>
      </w:pPr>
      <w:r>
        <w:rPr>
          <w:rFonts w:eastAsia="Times New Roman"/>
        </w:rPr>
        <w:t>Location details (e.g. pages) of the most relevant sections of the evidence source;</w:t>
      </w:r>
    </w:p>
    <w:p w14:paraId="57600281" w14:textId="77777777" w:rsidR="00D35B23" w:rsidRDefault="00D35B23" w:rsidP="00D35B23">
      <w:pPr>
        <w:numPr>
          <w:ilvl w:val="0"/>
          <w:numId w:val="2"/>
        </w:numPr>
        <w:rPr>
          <w:rFonts w:eastAsia="Times New Roman"/>
        </w:rPr>
      </w:pPr>
      <w:r>
        <w:rPr>
          <w:rFonts w:eastAsia="Times New Roman"/>
        </w:rPr>
        <w:t>The reference details for the evidence course;</w:t>
      </w:r>
    </w:p>
    <w:p w14:paraId="194CFD63" w14:textId="77777777" w:rsidR="00D35B23" w:rsidRDefault="00D35B23" w:rsidP="00D35B23">
      <w:pPr>
        <w:numPr>
          <w:ilvl w:val="0"/>
          <w:numId w:val="2"/>
        </w:numPr>
        <w:rPr>
          <w:rFonts w:eastAsia="Times New Roman"/>
        </w:rPr>
      </w:pPr>
      <w:r>
        <w:rPr>
          <w:rFonts w:eastAsia="Times New Roman"/>
        </w:rPr>
        <w:t>An electronic file of the evidence document (pdf, doc, docx); and</w:t>
      </w:r>
    </w:p>
    <w:p w14:paraId="39A16F5F" w14:textId="77777777" w:rsidR="00D35B23" w:rsidRDefault="00D35B23" w:rsidP="00D35B23">
      <w:pPr>
        <w:numPr>
          <w:ilvl w:val="0"/>
          <w:numId w:val="2"/>
        </w:numPr>
        <w:rPr>
          <w:rFonts w:eastAsia="Times New Roman"/>
        </w:rPr>
      </w:pPr>
      <w:r>
        <w:rPr>
          <w:rFonts w:eastAsia="Times New Roman"/>
        </w:rPr>
        <w:t>A link to evidence source document.</w:t>
      </w:r>
    </w:p>
    <w:p w14:paraId="013A5007" w14:textId="77777777" w:rsidR="00D35B23" w:rsidRDefault="00D35B23" w:rsidP="00D35B23"/>
    <w:p w14:paraId="351CDF15" w14:textId="77777777" w:rsidR="00D35B23" w:rsidRDefault="00D35B23" w:rsidP="00D35B23">
      <w:r>
        <w:t>To allow central collation and preparation for submission, I would be grateful if all evidence contributions could be submitted directly to Claire Carroll (</w:t>
      </w:r>
      <w:hyperlink r:id="rId12" w:history="1">
        <w:r>
          <w:rPr>
            <w:rStyle w:val="Hyperlink"/>
          </w:rPr>
          <w:t>claire.carroll@strath.ac.uk</w:t>
        </w:r>
      </w:hyperlink>
      <w:r>
        <w:t xml:space="preserve">) by </w:t>
      </w:r>
      <w:r>
        <w:rPr>
          <w:b/>
          <w:bCs/>
        </w:rPr>
        <w:t>1200 on Wednesday, 25</w:t>
      </w:r>
      <w:r>
        <w:rPr>
          <w:b/>
          <w:bCs/>
          <w:vertAlign w:val="superscript"/>
        </w:rPr>
        <w:t>th</w:t>
      </w:r>
      <w:r>
        <w:rPr>
          <w:b/>
          <w:bCs/>
        </w:rPr>
        <w:t xml:space="preserve"> November, 2020</w:t>
      </w:r>
      <w:r>
        <w:t>.</w:t>
      </w:r>
    </w:p>
    <w:p w14:paraId="2FA6E77F" w14:textId="77777777" w:rsidR="00D35B23" w:rsidRDefault="00D35B23" w:rsidP="00D35B23"/>
    <w:p w14:paraId="310BC153" w14:textId="77777777" w:rsidR="00D35B23" w:rsidRDefault="00D35B23" w:rsidP="00D35B23">
      <w:pPr>
        <w:rPr>
          <w:i/>
          <w:iCs/>
        </w:rPr>
      </w:pPr>
      <w:r>
        <w:rPr>
          <w:i/>
          <w:iCs/>
        </w:rPr>
        <w:t>It should be noted that any evidence submitted to the EPSRC will be shared with members of EPSRC’s Strategic Advisory Network and Council, and others who require it for the purpose of completing the review.  It may also be made public during the course of the review.</w:t>
      </w:r>
    </w:p>
    <w:p w14:paraId="2B04689B" w14:textId="77777777" w:rsidR="00D35B23" w:rsidRDefault="00D35B23" w:rsidP="00D35B23"/>
    <w:p w14:paraId="632DBD2A" w14:textId="77777777" w:rsidR="00D35B23" w:rsidRDefault="00D35B23" w:rsidP="00D35B23">
      <w:r>
        <w:t>Best regards and many thanks for your assistance with this request,</w:t>
      </w:r>
    </w:p>
    <w:p w14:paraId="6CBED4F3" w14:textId="77777777" w:rsidR="00D35B23" w:rsidRDefault="00D35B23" w:rsidP="00D35B23"/>
    <w:p w14:paraId="6FFC6AF5" w14:textId="77777777" w:rsidR="00D35B23" w:rsidRDefault="00D35B23" w:rsidP="00D35B23">
      <w:r>
        <w:t>Billy</w:t>
      </w:r>
    </w:p>
    <w:p w14:paraId="41A01C6F" w14:textId="77777777" w:rsidR="00D35B23" w:rsidRDefault="00D35B23" w:rsidP="00D35B23"/>
    <w:p w14:paraId="366FA9AA" w14:textId="77777777" w:rsidR="00D35B23" w:rsidRDefault="00D35B23" w:rsidP="00D35B23">
      <w:pPr>
        <w:spacing w:line="220" w:lineRule="atLeast"/>
        <w:rPr>
          <w:color w:val="000080"/>
          <w:lang w:val="de-DE" w:eastAsia="en-GB"/>
        </w:rPr>
      </w:pPr>
      <w:r>
        <w:rPr>
          <w:color w:val="000080"/>
          <w:lang w:val="de-DE" w:eastAsia="en-GB"/>
        </w:rPr>
        <w:t>==============================================</w:t>
      </w:r>
    </w:p>
    <w:p w14:paraId="74CCA257" w14:textId="77777777" w:rsidR="00D35B23" w:rsidRDefault="00D35B23" w:rsidP="00D35B23">
      <w:pPr>
        <w:spacing w:line="220" w:lineRule="atLeast"/>
        <w:rPr>
          <w:color w:val="000080"/>
          <w:lang w:val="de-DE" w:eastAsia="en-GB"/>
        </w:rPr>
      </w:pPr>
      <w:r>
        <w:rPr>
          <w:color w:val="000080"/>
          <w:lang w:val="de-DE" w:eastAsia="en-GB"/>
        </w:rPr>
        <w:t>Professor William J. Kerr BSc, PhD, CChem, FRSC, FRSE (He/Him)</w:t>
      </w:r>
    </w:p>
    <w:p w14:paraId="697CDDA9" w14:textId="77777777" w:rsidR="00D35B23" w:rsidRDefault="00D35B23" w:rsidP="00D35B23">
      <w:pPr>
        <w:spacing w:line="220" w:lineRule="atLeast"/>
        <w:rPr>
          <w:i/>
          <w:iCs/>
          <w:color w:val="000080"/>
          <w:lang w:val="de-DE" w:eastAsia="en-GB"/>
        </w:rPr>
      </w:pPr>
      <w:r>
        <w:rPr>
          <w:i/>
          <w:iCs/>
          <w:color w:val="000080"/>
          <w:lang w:val="de-DE" w:eastAsia="en-GB"/>
        </w:rPr>
        <w:t>Deputy Associate Principal (Research and Knowledge Exchange)</w:t>
      </w:r>
    </w:p>
    <w:p w14:paraId="7650988C" w14:textId="77777777" w:rsidR="00D35B23" w:rsidRDefault="00D35B23" w:rsidP="00D35B23">
      <w:pPr>
        <w:spacing w:line="220" w:lineRule="atLeast"/>
        <w:rPr>
          <w:i/>
          <w:iCs/>
          <w:color w:val="000080"/>
          <w:lang w:eastAsia="en-GB"/>
        </w:rPr>
      </w:pPr>
      <w:r>
        <w:rPr>
          <w:color w:val="000080"/>
          <w:lang w:eastAsia="en-GB"/>
        </w:rPr>
        <w:lastRenderedPageBreak/>
        <w:t>1919 Professor of Organic Chemistry</w:t>
      </w:r>
    </w:p>
    <w:p w14:paraId="0CF9323E" w14:textId="77777777" w:rsidR="00D35B23" w:rsidRDefault="00D35B23" w:rsidP="00D35B23">
      <w:pPr>
        <w:spacing w:line="220" w:lineRule="atLeast"/>
        <w:rPr>
          <w:color w:val="000080"/>
          <w:lang w:eastAsia="en-GB"/>
        </w:rPr>
      </w:pPr>
      <w:r>
        <w:rPr>
          <w:color w:val="000080"/>
          <w:lang w:eastAsia="en-GB"/>
        </w:rPr>
        <w:t>Department of Pure and Applied Chemistry</w:t>
      </w:r>
    </w:p>
    <w:p w14:paraId="4F091FE8" w14:textId="77777777" w:rsidR="002619CA" w:rsidRDefault="00D35B23" w:rsidP="00D35B23">
      <w:pPr>
        <w:spacing w:line="220" w:lineRule="atLeast"/>
        <w:rPr>
          <w:color w:val="000080"/>
          <w:lang w:eastAsia="en-GB"/>
        </w:rPr>
      </w:pPr>
      <w:r>
        <w:rPr>
          <w:color w:val="000080"/>
          <w:lang w:eastAsia="en-GB"/>
        </w:rPr>
        <w:t>University of Strathclyde</w:t>
      </w:r>
    </w:p>
    <w:tbl>
      <w:tblPr>
        <w:tblStyle w:val="TableGrid"/>
        <w:tblW w:w="0" w:type="auto"/>
        <w:tblLook w:val="04A0" w:firstRow="1" w:lastRow="0" w:firstColumn="1" w:lastColumn="0" w:noHBand="0" w:noVBand="1"/>
      </w:tblPr>
      <w:tblGrid>
        <w:gridCol w:w="474"/>
        <w:gridCol w:w="2356"/>
        <w:gridCol w:w="6186"/>
      </w:tblGrid>
      <w:tr w:rsidR="008D1335" w:rsidRPr="002C5A57" w14:paraId="78D848AE" w14:textId="77777777" w:rsidTr="00A116F6">
        <w:tc>
          <w:tcPr>
            <w:tcW w:w="9016" w:type="dxa"/>
            <w:gridSpan w:val="3"/>
          </w:tcPr>
          <w:p w14:paraId="2C19E7A4" w14:textId="77777777" w:rsidR="008D1335" w:rsidRPr="002C5A57" w:rsidRDefault="008D1335" w:rsidP="00A116F6">
            <w:pPr>
              <w:rPr>
                <w:b/>
                <w:sz w:val="24"/>
                <w:szCs w:val="24"/>
              </w:rPr>
            </w:pPr>
            <w:r w:rsidRPr="002C5A57">
              <w:rPr>
                <w:b/>
                <w:sz w:val="24"/>
                <w:szCs w:val="24"/>
              </w:rPr>
              <w:t>Review of EPSRC' support for Doctoral Education – Call for Evidence</w:t>
            </w:r>
            <w:r>
              <w:rPr>
                <w:b/>
                <w:sz w:val="24"/>
                <w:szCs w:val="24"/>
              </w:rPr>
              <w:t xml:space="preserve"> – Collation Form</w:t>
            </w:r>
          </w:p>
        </w:tc>
      </w:tr>
      <w:tr w:rsidR="008D1335" w:rsidRPr="002C5A57" w14:paraId="7E6B81B5" w14:textId="77777777" w:rsidTr="00A116F6">
        <w:tc>
          <w:tcPr>
            <w:tcW w:w="9016" w:type="dxa"/>
            <w:gridSpan w:val="3"/>
          </w:tcPr>
          <w:p w14:paraId="1C692DB4" w14:textId="77777777" w:rsidR="008D1335" w:rsidRDefault="008D1335" w:rsidP="00A116F6">
            <w:pPr>
              <w:rPr>
                <w:rFonts w:cstheme="minorHAnsi"/>
                <w:sz w:val="24"/>
                <w:szCs w:val="24"/>
              </w:rPr>
            </w:pPr>
          </w:p>
          <w:p w14:paraId="0A0B1ADA" w14:textId="77777777" w:rsidR="008D1335" w:rsidRPr="002C5A57" w:rsidRDefault="008D1335" w:rsidP="00A116F6">
            <w:pPr>
              <w:rPr>
                <w:rFonts w:cstheme="minorHAnsi"/>
                <w:sz w:val="24"/>
                <w:szCs w:val="24"/>
              </w:rPr>
            </w:pPr>
            <w:r w:rsidRPr="002C5A57">
              <w:rPr>
                <w:rFonts w:cstheme="minorHAnsi"/>
                <w:sz w:val="24"/>
                <w:szCs w:val="24"/>
              </w:rPr>
              <w:t xml:space="preserve">EPSRC is </w:t>
            </w:r>
            <w:r>
              <w:rPr>
                <w:rFonts w:cstheme="minorHAnsi"/>
                <w:sz w:val="24"/>
                <w:szCs w:val="24"/>
              </w:rPr>
              <w:t>seeking</w:t>
            </w:r>
            <w:r w:rsidRPr="002C5A57">
              <w:rPr>
                <w:rFonts w:cstheme="minorHAnsi"/>
                <w:sz w:val="24"/>
                <w:szCs w:val="24"/>
              </w:rPr>
              <w:t xml:space="preserve"> evidence that can be used to develop recommendations for which outcomes in terms of knowledge, experience and skills should be supported through EPSRC doctoral training investments.</w:t>
            </w:r>
          </w:p>
          <w:p w14:paraId="6711C31B" w14:textId="77777777" w:rsidR="008D1335" w:rsidRDefault="008D1335" w:rsidP="00A116F6">
            <w:pPr>
              <w:rPr>
                <w:rFonts w:cstheme="minorHAnsi"/>
                <w:sz w:val="24"/>
                <w:szCs w:val="24"/>
              </w:rPr>
            </w:pPr>
            <w:r w:rsidRPr="002C5A57">
              <w:rPr>
                <w:rFonts w:cstheme="minorHAnsi"/>
                <w:sz w:val="24"/>
                <w:szCs w:val="24"/>
              </w:rPr>
              <w:t xml:space="preserve">EPSRC is looking for </w:t>
            </w:r>
            <w:r w:rsidRPr="002C5A57">
              <w:rPr>
                <w:rFonts w:cstheme="minorHAnsi"/>
                <w:b/>
                <w:sz w:val="24"/>
                <w:szCs w:val="24"/>
              </w:rPr>
              <w:t>published evidence</w:t>
            </w:r>
            <w:r w:rsidRPr="002C5A57">
              <w:rPr>
                <w:rFonts w:cstheme="minorHAnsi"/>
                <w:sz w:val="24"/>
                <w:szCs w:val="24"/>
              </w:rPr>
              <w:t xml:space="preserve"> that is based on experience, evaluation and impact. This evidence can be both </w:t>
            </w:r>
            <w:r w:rsidRPr="002C5A57">
              <w:rPr>
                <w:rFonts w:cstheme="minorHAnsi"/>
                <w:b/>
                <w:sz w:val="24"/>
                <w:szCs w:val="24"/>
              </w:rPr>
              <w:t>peer reviewed literature</w:t>
            </w:r>
            <w:r w:rsidRPr="002C5A57">
              <w:rPr>
                <w:rFonts w:cstheme="minorHAnsi"/>
                <w:sz w:val="24"/>
                <w:szCs w:val="24"/>
              </w:rPr>
              <w:t xml:space="preserve"> and </w:t>
            </w:r>
            <w:r w:rsidRPr="002C5A57">
              <w:rPr>
                <w:rFonts w:cstheme="minorHAnsi"/>
                <w:b/>
                <w:sz w:val="24"/>
                <w:szCs w:val="24"/>
              </w:rPr>
              <w:t>other ‘grey’ literature</w:t>
            </w:r>
            <w:r w:rsidRPr="002C5A57">
              <w:rPr>
                <w:rFonts w:cstheme="minorHAnsi"/>
                <w:sz w:val="24"/>
                <w:szCs w:val="24"/>
              </w:rPr>
              <w:t xml:space="preserve"> sources such as reports.</w:t>
            </w:r>
          </w:p>
          <w:p w14:paraId="2F76DF91" w14:textId="77777777" w:rsidR="008D1335" w:rsidRPr="002C5A57" w:rsidRDefault="008D1335" w:rsidP="00A116F6">
            <w:pPr>
              <w:rPr>
                <w:rFonts w:cstheme="minorHAnsi"/>
                <w:sz w:val="24"/>
                <w:szCs w:val="24"/>
              </w:rPr>
            </w:pPr>
          </w:p>
        </w:tc>
      </w:tr>
      <w:tr w:rsidR="008D1335" w:rsidRPr="002C5A57" w14:paraId="181596DA" w14:textId="77777777" w:rsidTr="00A116F6">
        <w:tc>
          <w:tcPr>
            <w:tcW w:w="9016" w:type="dxa"/>
            <w:gridSpan w:val="3"/>
          </w:tcPr>
          <w:p w14:paraId="7D5BFA41" w14:textId="77777777" w:rsidR="008D1335" w:rsidRDefault="008D1335" w:rsidP="00A116F6">
            <w:pPr>
              <w:rPr>
                <w:rFonts w:cstheme="minorHAnsi"/>
                <w:b/>
                <w:sz w:val="24"/>
                <w:szCs w:val="24"/>
              </w:rPr>
            </w:pPr>
          </w:p>
          <w:p w14:paraId="4C9C9968" w14:textId="77777777" w:rsidR="008D1335" w:rsidRDefault="008D1335" w:rsidP="00A116F6">
            <w:pPr>
              <w:rPr>
                <w:sz w:val="24"/>
                <w:szCs w:val="24"/>
              </w:rPr>
            </w:pPr>
            <w:r w:rsidRPr="002C5A57">
              <w:rPr>
                <w:rFonts w:cstheme="minorHAnsi"/>
                <w:b/>
                <w:sz w:val="24"/>
                <w:szCs w:val="24"/>
              </w:rPr>
              <w:t>To submit evidence:</w:t>
            </w:r>
            <w:r>
              <w:rPr>
                <w:rFonts w:cstheme="minorHAnsi"/>
                <w:sz w:val="24"/>
                <w:szCs w:val="24"/>
              </w:rPr>
              <w:t xml:space="preserve"> please complete this form and return to </w:t>
            </w:r>
            <w:hyperlink r:id="rId13" w:history="1">
              <w:r w:rsidRPr="004857B9">
                <w:rPr>
                  <w:rStyle w:val="Hyperlink"/>
                  <w:rFonts w:cstheme="minorHAnsi"/>
                  <w:sz w:val="24"/>
                  <w:szCs w:val="24"/>
                </w:rPr>
                <w:t>claire.carroll@strath.ac.uk</w:t>
              </w:r>
            </w:hyperlink>
            <w:r>
              <w:rPr>
                <w:rFonts w:cstheme="minorHAnsi"/>
                <w:sz w:val="24"/>
                <w:szCs w:val="24"/>
              </w:rPr>
              <w:t xml:space="preserve"> </w:t>
            </w:r>
            <w:r w:rsidRPr="002C5A57">
              <w:rPr>
                <w:rFonts w:cstheme="minorHAnsi"/>
                <w:sz w:val="24"/>
                <w:szCs w:val="24"/>
              </w:rPr>
              <w:t>by 1</w:t>
            </w:r>
            <w:r w:rsidRPr="002C5A57">
              <w:rPr>
                <w:sz w:val="24"/>
                <w:szCs w:val="24"/>
              </w:rPr>
              <w:t>2noon on Wednesday 25</w:t>
            </w:r>
            <w:r w:rsidRPr="002C5A57">
              <w:rPr>
                <w:sz w:val="24"/>
                <w:szCs w:val="24"/>
                <w:vertAlign w:val="superscript"/>
              </w:rPr>
              <w:t>th</w:t>
            </w:r>
            <w:r w:rsidRPr="002C5A57">
              <w:rPr>
                <w:sz w:val="24"/>
                <w:szCs w:val="24"/>
              </w:rPr>
              <w:t xml:space="preserve"> November 2020</w:t>
            </w:r>
          </w:p>
          <w:p w14:paraId="2EB6061F" w14:textId="77777777" w:rsidR="008D1335" w:rsidRPr="002C5A57" w:rsidRDefault="008D1335" w:rsidP="00A116F6">
            <w:pPr>
              <w:rPr>
                <w:rFonts w:cstheme="minorHAnsi"/>
                <w:sz w:val="24"/>
                <w:szCs w:val="24"/>
              </w:rPr>
            </w:pPr>
          </w:p>
        </w:tc>
      </w:tr>
      <w:tr w:rsidR="008D1335" w:rsidRPr="002C5A57" w14:paraId="72523A68" w14:textId="77777777" w:rsidTr="00A116F6">
        <w:tc>
          <w:tcPr>
            <w:tcW w:w="2830" w:type="dxa"/>
            <w:gridSpan w:val="2"/>
          </w:tcPr>
          <w:p w14:paraId="0F48D688" w14:textId="77777777" w:rsidR="008D1335" w:rsidRPr="002C5A57" w:rsidRDefault="008D1335" w:rsidP="00A116F6">
            <w:pPr>
              <w:pStyle w:val="NormalWeb"/>
              <w:spacing w:before="0" w:beforeAutospacing="0" w:after="150" w:afterAutospacing="0"/>
              <w:rPr>
                <w:rFonts w:asciiTheme="minorHAnsi" w:hAnsiTheme="minorHAnsi" w:cstheme="minorHAnsi"/>
                <w:color w:val="333333"/>
              </w:rPr>
            </w:pPr>
            <w:r w:rsidRPr="002C5A57">
              <w:rPr>
                <w:rFonts w:asciiTheme="minorHAnsi" w:hAnsiTheme="minorHAnsi" w:cstheme="minorHAnsi"/>
                <w:color w:val="333333"/>
              </w:rPr>
              <w:t>Title of Evidence</w:t>
            </w:r>
          </w:p>
        </w:tc>
        <w:tc>
          <w:tcPr>
            <w:tcW w:w="6186" w:type="dxa"/>
          </w:tcPr>
          <w:p w14:paraId="785ACEC2" w14:textId="77777777" w:rsidR="008D1335" w:rsidRDefault="008D1335" w:rsidP="00A116F6">
            <w:pPr>
              <w:pStyle w:val="NormalWeb"/>
              <w:spacing w:before="0" w:beforeAutospacing="0" w:after="150" w:afterAutospacing="0"/>
              <w:rPr>
                <w:rFonts w:asciiTheme="minorHAnsi" w:hAnsiTheme="minorHAnsi" w:cstheme="minorHAnsi"/>
                <w:color w:val="333333"/>
              </w:rPr>
            </w:pPr>
          </w:p>
          <w:p w14:paraId="4EBAE0E3" w14:textId="77777777" w:rsidR="008D1335" w:rsidRPr="002C5A57" w:rsidRDefault="008D1335" w:rsidP="00A116F6">
            <w:pPr>
              <w:pStyle w:val="NormalWeb"/>
              <w:spacing w:before="0" w:beforeAutospacing="0" w:after="150" w:afterAutospacing="0"/>
              <w:rPr>
                <w:rFonts w:asciiTheme="minorHAnsi" w:hAnsiTheme="minorHAnsi" w:cstheme="minorHAnsi"/>
                <w:color w:val="333333"/>
              </w:rPr>
            </w:pPr>
          </w:p>
        </w:tc>
      </w:tr>
      <w:tr w:rsidR="008D1335" w:rsidRPr="002C5A57" w14:paraId="796567B2" w14:textId="77777777" w:rsidTr="00A116F6">
        <w:tc>
          <w:tcPr>
            <w:tcW w:w="2830" w:type="dxa"/>
            <w:gridSpan w:val="2"/>
          </w:tcPr>
          <w:p w14:paraId="57978EBB" w14:textId="77777777" w:rsidR="008D1335" w:rsidRPr="002C5A57" w:rsidRDefault="008D1335" w:rsidP="00A116F6">
            <w:pPr>
              <w:shd w:val="clear" w:color="auto" w:fill="FFFFFF"/>
              <w:spacing w:before="100" w:beforeAutospacing="1" w:after="75"/>
              <w:rPr>
                <w:rFonts w:cstheme="minorHAnsi"/>
                <w:color w:val="333333"/>
                <w:sz w:val="24"/>
                <w:szCs w:val="24"/>
              </w:rPr>
            </w:pPr>
            <w:r w:rsidRPr="002C5A57">
              <w:rPr>
                <w:rFonts w:eastAsia="Times New Roman" w:cstheme="minorHAnsi"/>
                <w:color w:val="333333"/>
                <w:sz w:val="24"/>
                <w:szCs w:val="24"/>
                <w:lang w:eastAsia="en-GB"/>
              </w:rPr>
              <w:t>Please provide a</w:t>
            </w:r>
            <w:r w:rsidRPr="007D0DD6">
              <w:rPr>
                <w:rFonts w:eastAsia="Times New Roman" w:cstheme="minorHAnsi"/>
                <w:color w:val="333333"/>
                <w:sz w:val="24"/>
                <w:szCs w:val="24"/>
                <w:lang w:eastAsia="en-GB"/>
              </w:rPr>
              <w:t xml:space="preserve"> </w:t>
            </w:r>
            <w:r w:rsidRPr="007D0DD6">
              <w:rPr>
                <w:rFonts w:eastAsia="Times New Roman" w:cstheme="minorHAnsi"/>
                <w:b/>
                <w:color w:val="333333"/>
                <w:sz w:val="24"/>
                <w:szCs w:val="24"/>
                <w:lang w:eastAsia="en-GB"/>
              </w:rPr>
              <w:t>brief</w:t>
            </w:r>
            <w:r w:rsidRPr="007D0DD6">
              <w:rPr>
                <w:rFonts w:eastAsia="Times New Roman" w:cstheme="minorHAnsi"/>
                <w:color w:val="333333"/>
                <w:sz w:val="24"/>
                <w:szCs w:val="24"/>
                <w:lang w:eastAsia="en-GB"/>
              </w:rPr>
              <w:t xml:space="preserve"> summary of the evidence source</w:t>
            </w:r>
            <w:r>
              <w:rPr>
                <w:rFonts w:eastAsia="Times New Roman" w:cstheme="minorHAnsi"/>
                <w:color w:val="333333"/>
                <w:sz w:val="24"/>
                <w:szCs w:val="24"/>
                <w:lang w:eastAsia="en-GB"/>
              </w:rPr>
              <w:t xml:space="preserve"> i.e. what is the key point it makes with regard to Doctoral Education.</w:t>
            </w:r>
          </w:p>
        </w:tc>
        <w:tc>
          <w:tcPr>
            <w:tcW w:w="6186" w:type="dxa"/>
          </w:tcPr>
          <w:p w14:paraId="6C4B8BF3" w14:textId="77777777" w:rsidR="008D1335" w:rsidRDefault="008D1335" w:rsidP="00A116F6">
            <w:pPr>
              <w:pStyle w:val="NormalWeb"/>
              <w:spacing w:before="0" w:beforeAutospacing="0" w:after="150" w:afterAutospacing="0"/>
              <w:rPr>
                <w:rFonts w:asciiTheme="minorHAnsi" w:hAnsiTheme="minorHAnsi" w:cstheme="minorHAnsi"/>
                <w:color w:val="333333"/>
              </w:rPr>
            </w:pPr>
          </w:p>
          <w:p w14:paraId="2944D853" w14:textId="77777777" w:rsidR="008D1335" w:rsidRDefault="008D1335" w:rsidP="00A116F6">
            <w:pPr>
              <w:pStyle w:val="NormalWeb"/>
              <w:spacing w:before="0" w:beforeAutospacing="0" w:after="150" w:afterAutospacing="0"/>
              <w:rPr>
                <w:rFonts w:asciiTheme="minorHAnsi" w:hAnsiTheme="minorHAnsi" w:cstheme="minorHAnsi"/>
                <w:color w:val="333333"/>
              </w:rPr>
            </w:pPr>
          </w:p>
          <w:p w14:paraId="512BA31F" w14:textId="77777777" w:rsidR="008D1335" w:rsidRDefault="008D1335" w:rsidP="00A116F6">
            <w:pPr>
              <w:pStyle w:val="NormalWeb"/>
              <w:spacing w:before="0" w:beforeAutospacing="0" w:after="150" w:afterAutospacing="0"/>
              <w:rPr>
                <w:rFonts w:asciiTheme="minorHAnsi" w:hAnsiTheme="minorHAnsi" w:cstheme="minorHAnsi"/>
                <w:color w:val="333333"/>
              </w:rPr>
            </w:pPr>
          </w:p>
          <w:p w14:paraId="121DB43B" w14:textId="77777777" w:rsidR="008D1335" w:rsidRDefault="008D1335" w:rsidP="00A116F6">
            <w:pPr>
              <w:pStyle w:val="NormalWeb"/>
              <w:spacing w:before="0" w:beforeAutospacing="0" w:after="150" w:afterAutospacing="0"/>
              <w:rPr>
                <w:rFonts w:asciiTheme="minorHAnsi" w:hAnsiTheme="minorHAnsi" w:cstheme="minorHAnsi"/>
                <w:color w:val="333333"/>
              </w:rPr>
            </w:pPr>
          </w:p>
          <w:p w14:paraId="1897F85A" w14:textId="77777777" w:rsidR="008D1335" w:rsidRDefault="008D1335" w:rsidP="00A116F6">
            <w:pPr>
              <w:pStyle w:val="NormalWeb"/>
              <w:spacing w:before="0" w:beforeAutospacing="0" w:after="150" w:afterAutospacing="0"/>
              <w:rPr>
                <w:rFonts w:asciiTheme="minorHAnsi" w:hAnsiTheme="minorHAnsi" w:cstheme="minorHAnsi"/>
                <w:color w:val="333333"/>
              </w:rPr>
            </w:pPr>
          </w:p>
          <w:p w14:paraId="191F6206" w14:textId="77777777" w:rsidR="008D1335" w:rsidRDefault="008D1335" w:rsidP="00A116F6">
            <w:pPr>
              <w:pStyle w:val="NormalWeb"/>
              <w:spacing w:before="0" w:beforeAutospacing="0" w:after="150" w:afterAutospacing="0"/>
              <w:rPr>
                <w:rFonts w:asciiTheme="minorHAnsi" w:hAnsiTheme="minorHAnsi" w:cstheme="minorHAnsi"/>
                <w:color w:val="333333"/>
              </w:rPr>
            </w:pPr>
          </w:p>
          <w:p w14:paraId="64004509" w14:textId="77777777" w:rsidR="008D1335" w:rsidRPr="002C5A57" w:rsidRDefault="008D1335" w:rsidP="00A116F6">
            <w:pPr>
              <w:pStyle w:val="NormalWeb"/>
              <w:spacing w:before="0" w:beforeAutospacing="0" w:after="150" w:afterAutospacing="0"/>
              <w:rPr>
                <w:rFonts w:asciiTheme="minorHAnsi" w:hAnsiTheme="minorHAnsi" w:cstheme="minorHAnsi"/>
                <w:color w:val="333333"/>
              </w:rPr>
            </w:pPr>
          </w:p>
        </w:tc>
      </w:tr>
      <w:tr w:rsidR="008D1335" w:rsidRPr="002C5A57" w14:paraId="669E33B8" w14:textId="77777777" w:rsidTr="00A116F6">
        <w:tc>
          <w:tcPr>
            <w:tcW w:w="2830" w:type="dxa"/>
            <w:gridSpan w:val="2"/>
          </w:tcPr>
          <w:p w14:paraId="42481A6A" w14:textId="77777777" w:rsidR="008D1335" w:rsidRPr="002C5A57" w:rsidRDefault="008D1335" w:rsidP="00A116F6">
            <w:pPr>
              <w:shd w:val="clear" w:color="auto" w:fill="FFFFFF"/>
              <w:spacing w:before="100" w:beforeAutospacing="1" w:after="75"/>
              <w:rPr>
                <w:rFonts w:eastAsia="Times New Roman" w:cstheme="minorHAnsi"/>
                <w:color w:val="333333"/>
                <w:sz w:val="24"/>
                <w:szCs w:val="24"/>
                <w:lang w:eastAsia="en-GB"/>
              </w:rPr>
            </w:pPr>
            <w:r w:rsidRPr="002C5A57">
              <w:rPr>
                <w:rFonts w:eastAsia="Times New Roman" w:cstheme="minorHAnsi"/>
                <w:color w:val="333333"/>
                <w:sz w:val="24"/>
                <w:szCs w:val="24"/>
                <w:lang w:eastAsia="en-GB"/>
              </w:rPr>
              <w:t xml:space="preserve">Please provide </w:t>
            </w:r>
            <w:r w:rsidRPr="007D0DD6">
              <w:rPr>
                <w:rFonts w:eastAsia="Times New Roman" w:cstheme="minorHAnsi"/>
                <w:color w:val="333333"/>
                <w:sz w:val="24"/>
                <w:szCs w:val="24"/>
                <w:lang w:eastAsia="en-GB"/>
              </w:rPr>
              <w:t>reference details</w:t>
            </w:r>
            <w:r w:rsidRPr="002C5A57">
              <w:rPr>
                <w:rFonts w:eastAsia="Times New Roman" w:cstheme="minorHAnsi"/>
                <w:color w:val="333333"/>
                <w:sz w:val="24"/>
                <w:szCs w:val="24"/>
                <w:lang w:eastAsia="en-GB"/>
              </w:rPr>
              <w:t xml:space="preserve"> (e.g. DOI or URL)</w:t>
            </w:r>
            <w:r>
              <w:rPr>
                <w:rFonts w:eastAsia="Times New Roman" w:cstheme="minorHAnsi"/>
                <w:color w:val="333333"/>
                <w:sz w:val="24"/>
                <w:szCs w:val="24"/>
                <w:lang w:eastAsia="en-GB"/>
              </w:rPr>
              <w:t xml:space="preserve">.  </w:t>
            </w:r>
          </w:p>
        </w:tc>
        <w:tc>
          <w:tcPr>
            <w:tcW w:w="6186" w:type="dxa"/>
          </w:tcPr>
          <w:p w14:paraId="632A2CFF" w14:textId="77777777" w:rsidR="008D1335" w:rsidRDefault="008D1335" w:rsidP="00A116F6">
            <w:pPr>
              <w:pStyle w:val="NormalWeb"/>
              <w:spacing w:before="0" w:beforeAutospacing="0" w:after="150" w:afterAutospacing="0"/>
              <w:rPr>
                <w:rFonts w:asciiTheme="minorHAnsi" w:hAnsiTheme="minorHAnsi" w:cstheme="minorHAnsi"/>
                <w:color w:val="333333"/>
              </w:rPr>
            </w:pPr>
          </w:p>
          <w:p w14:paraId="640D2054" w14:textId="77777777" w:rsidR="008D1335" w:rsidRPr="00013092" w:rsidRDefault="008D1335" w:rsidP="00A116F6">
            <w:pPr>
              <w:pStyle w:val="NormalWeb"/>
              <w:spacing w:before="0" w:beforeAutospacing="0" w:after="150" w:afterAutospacing="0"/>
              <w:rPr>
                <w:rFonts w:asciiTheme="minorHAnsi" w:hAnsiTheme="minorHAnsi" w:cstheme="minorHAnsi"/>
                <w:color w:val="333333"/>
              </w:rPr>
            </w:pPr>
            <w:r w:rsidRPr="00013092">
              <w:rPr>
                <w:rFonts w:asciiTheme="minorHAnsi" w:hAnsiTheme="minorHAnsi" w:cstheme="minorHAnsi"/>
                <w:color w:val="333333"/>
                <w:sz w:val="22"/>
              </w:rPr>
              <w:t>If this is unknown but an electronic copy of the document is available please attach to the email on return of this form.</w:t>
            </w:r>
          </w:p>
        </w:tc>
      </w:tr>
      <w:tr w:rsidR="008D1335" w:rsidRPr="002C5A57" w14:paraId="79615C27" w14:textId="77777777" w:rsidTr="00A116F6">
        <w:tc>
          <w:tcPr>
            <w:tcW w:w="9016" w:type="dxa"/>
            <w:gridSpan w:val="3"/>
          </w:tcPr>
          <w:p w14:paraId="5E3307B0" w14:textId="77777777" w:rsidR="008D1335" w:rsidRDefault="008D1335" w:rsidP="00A116F6">
            <w:pPr>
              <w:rPr>
                <w:sz w:val="24"/>
                <w:szCs w:val="24"/>
              </w:rPr>
            </w:pPr>
          </w:p>
          <w:p w14:paraId="66BACFB7" w14:textId="77777777" w:rsidR="008D1335" w:rsidRDefault="008D1335" w:rsidP="00A116F6">
            <w:pPr>
              <w:rPr>
                <w:sz w:val="24"/>
                <w:szCs w:val="24"/>
              </w:rPr>
            </w:pPr>
            <w:r w:rsidRPr="002C5A57">
              <w:rPr>
                <w:sz w:val="24"/>
                <w:szCs w:val="24"/>
              </w:rPr>
              <w:t>Indicate using the checkbox</w:t>
            </w:r>
            <w:r>
              <w:rPr>
                <w:sz w:val="24"/>
                <w:szCs w:val="24"/>
              </w:rPr>
              <w:t>es below</w:t>
            </w:r>
            <w:r w:rsidRPr="002C5A57">
              <w:rPr>
                <w:sz w:val="24"/>
                <w:szCs w:val="24"/>
              </w:rPr>
              <w:t xml:space="preserve"> which of the following areas the evidence is relevant to:</w:t>
            </w:r>
          </w:p>
          <w:p w14:paraId="27BF8516" w14:textId="77777777" w:rsidR="008D1335" w:rsidRPr="002C5A57" w:rsidRDefault="008D1335" w:rsidP="00A116F6">
            <w:pPr>
              <w:rPr>
                <w:sz w:val="24"/>
                <w:szCs w:val="24"/>
              </w:rPr>
            </w:pPr>
          </w:p>
        </w:tc>
      </w:tr>
      <w:tr w:rsidR="008D1335" w:rsidRPr="002C5A57" w14:paraId="31602D51" w14:textId="77777777" w:rsidTr="00A116F6">
        <w:sdt>
          <w:sdtPr>
            <w:rPr>
              <w:sz w:val="24"/>
              <w:szCs w:val="24"/>
            </w:rPr>
            <w:id w:val="-713971783"/>
            <w14:checkbox>
              <w14:checked w14:val="0"/>
              <w14:checkedState w14:val="2612" w14:font="MS Gothic"/>
              <w14:uncheckedState w14:val="2610" w14:font="MS Gothic"/>
            </w14:checkbox>
          </w:sdtPr>
          <w:sdtEndPr/>
          <w:sdtContent>
            <w:tc>
              <w:tcPr>
                <w:tcW w:w="474" w:type="dxa"/>
              </w:tcPr>
              <w:p w14:paraId="27194918" w14:textId="77777777" w:rsidR="008D1335" w:rsidRPr="002C5A57" w:rsidRDefault="008D1335" w:rsidP="00A116F6">
                <w:pPr>
                  <w:rPr>
                    <w:sz w:val="24"/>
                    <w:szCs w:val="24"/>
                  </w:rPr>
                </w:pPr>
                <w:r w:rsidRPr="002C5A57">
                  <w:rPr>
                    <w:rFonts w:ascii="Segoe UI Symbol" w:hAnsi="Segoe UI Symbol" w:cs="Segoe UI Symbol"/>
                    <w:sz w:val="24"/>
                    <w:szCs w:val="24"/>
                  </w:rPr>
                  <w:t>☐</w:t>
                </w:r>
              </w:p>
            </w:tc>
          </w:sdtContent>
        </w:sdt>
        <w:tc>
          <w:tcPr>
            <w:tcW w:w="8542" w:type="dxa"/>
            <w:gridSpan w:val="2"/>
          </w:tcPr>
          <w:p w14:paraId="1015DA30" w14:textId="77777777" w:rsidR="008D1335" w:rsidRPr="002C5A57" w:rsidRDefault="008D1335" w:rsidP="00A116F6">
            <w:pPr>
              <w:rPr>
                <w:sz w:val="24"/>
                <w:szCs w:val="24"/>
              </w:rPr>
            </w:pPr>
            <w:r w:rsidRPr="002C5A57">
              <w:rPr>
                <w:sz w:val="24"/>
                <w:szCs w:val="24"/>
              </w:rPr>
              <w:t>The value of doctoral education: to the individual and their career, to the research landscape and to employers</w:t>
            </w:r>
          </w:p>
        </w:tc>
      </w:tr>
      <w:tr w:rsidR="008D1335" w:rsidRPr="002C5A57" w14:paraId="13F42ACD" w14:textId="77777777" w:rsidTr="00A116F6">
        <w:sdt>
          <w:sdtPr>
            <w:rPr>
              <w:sz w:val="24"/>
              <w:szCs w:val="24"/>
            </w:rPr>
            <w:id w:val="-1223519555"/>
            <w14:checkbox>
              <w14:checked w14:val="0"/>
              <w14:checkedState w14:val="2612" w14:font="MS Gothic"/>
              <w14:uncheckedState w14:val="2610" w14:font="MS Gothic"/>
            </w14:checkbox>
          </w:sdtPr>
          <w:sdtEndPr/>
          <w:sdtContent>
            <w:tc>
              <w:tcPr>
                <w:tcW w:w="474" w:type="dxa"/>
              </w:tcPr>
              <w:p w14:paraId="51B75A03" w14:textId="77777777" w:rsidR="008D1335" w:rsidRPr="002C5A57" w:rsidRDefault="008D1335" w:rsidP="00A116F6">
                <w:pPr>
                  <w:rPr>
                    <w:sz w:val="24"/>
                    <w:szCs w:val="24"/>
                  </w:rPr>
                </w:pPr>
                <w:r w:rsidRPr="002C5A57">
                  <w:rPr>
                    <w:rFonts w:ascii="Segoe UI Symbol" w:hAnsi="Segoe UI Symbol" w:cs="Segoe UI Symbol"/>
                    <w:sz w:val="24"/>
                    <w:szCs w:val="24"/>
                  </w:rPr>
                  <w:t>☐</w:t>
                </w:r>
              </w:p>
            </w:tc>
          </w:sdtContent>
        </w:sdt>
        <w:tc>
          <w:tcPr>
            <w:tcW w:w="8542" w:type="dxa"/>
            <w:gridSpan w:val="2"/>
          </w:tcPr>
          <w:p w14:paraId="0204F9EA" w14:textId="77777777" w:rsidR="008D1335" w:rsidRPr="002C5A57" w:rsidRDefault="008D1335" w:rsidP="00A116F6">
            <w:pPr>
              <w:rPr>
                <w:sz w:val="24"/>
                <w:szCs w:val="24"/>
              </w:rPr>
            </w:pPr>
            <w:r w:rsidRPr="002C5A57">
              <w:rPr>
                <w:sz w:val="24"/>
                <w:szCs w:val="24"/>
              </w:rPr>
              <w:t>Skills and experiences: what skills and experiences should be provided by a doctorate</w:t>
            </w:r>
          </w:p>
        </w:tc>
      </w:tr>
      <w:tr w:rsidR="008D1335" w:rsidRPr="002C5A57" w14:paraId="35144B94" w14:textId="77777777" w:rsidTr="00A116F6">
        <w:sdt>
          <w:sdtPr>
            <w:rPr>
              <w:sz w:val="24"/>
              <w:szCs w:val="24"/>
            </w:rPr>
            <w:id w:val="-961881629"/>
            <w14:checkbox>
              <w14:checked w14:val="0"/>
              <w14:checkedState w14:val="2612" w14:font="MS Gothic"/>
              <w14:uncheckedState w14:val="2610" w14:font="MS Gothic"/>
            </w14:checkbox>
          </w:sdtPr>
          <w:sdtEndPr/>
          <w:sdtContent>
            <w:tc>
              <w:tcPr>
                <w:tcW w:w="474" w:type="dxa"/>
              </w:tcPr>
              <w:p w14:paraId="191AB512" w14:textId="77777777" w:rsidR="008D1335" w:rsidRPr="002C5A57" w:rsidRDefault="008D1335" w:rsidP="00A116F6">
                <w:pPr>
                  <w:rPr>
                    <w:sz w:val="24"/>
                    <w:szCs w:val="24"/>
                  </w:rPr>
                </w:pPr>
                <w:r w:rsidRPr="002C5A57">
                  <w:rPr>
                    <w:rFonts w:ascii="Segoe UI Symbol" w:hAnsi="Segoe UI Symbol" w:cs="Segoe UI Symbol"/>
                    <w:sz w:val="24"/>
                    <w:szCs w:val="24"/>
                  </w:rPr>
                  <w:t>☐</w:t>
                </w:r>
              </w:p>
            </w:tc>
          </w:sdtContent>
        </w:sdt>
        <w:tc>
          <w:tcPr>
            <w:tcW w:w="8542" w:type="dxa"/>
            <w:gridSpan w:val="2"/>
          </w:tcPr>
          <w:p w14:paraId="30A13FAB" w14:textId="77777777" w:rsidR="008D1335" w:rsidRPr="002C5A57" w:rsidRDefault="008D1335" w:rsidP="00A116F6">
            <w:pPr>
              <w:rPr>
                <w:sz w:val="24"/>
                <w:szCs w:val="24"/>
              </w:rPr>
            </w:pPr>
            <w:r w:rsidRPr="002C5A57">
              <w:rPr>
                <w:sz w:val="24"/>
                <w:szCs w:val="24"/>
              </w:rPr>
              <w:t>Student population: how to enable a more diverse student population, including increased mobility between academia and industry</w:t>
            </w:r>
          </w:p>
        </w:tc>
      </w:tr>
      <w:tr w:rsidR="008D1335" w:rsidRPr="002C5A57" w14:paraId="71CC8D5C" w14:textId="77777777" w:rsidTr="00A116F6">
        <w:sdt>
          <w:sdtPr>
            <w:rPr>
              <w:sz w:val="24"/>
              <w:szCs w:val="24"/>
            </w:rPr>
            <w:id w:val="1210537301"/>
            <w14:checkbox>
              <w14:checked w14:val="0"/>
              <w14:checkedState w14:val="2612" w14:font="MS Gothic"/>
              <w14:uncheckedState w14:val="2610" w14:font="MS Gothic"/>
            </w14:checkbox>
          </w:sdtPr>
          <w:sdtEndPr/>
          <w:sdtContent>
            <w:tc>
              <w:tcPr>
                <w:tcW w:w="474" w:type="dxa"/>
              </w:tcPr>
              <w:p w14:paraId="66A4390A" w14:textId="77777777" w:rsidR="008D1335" w:rsidRPr="002C5A57" w:rsidRDefault="008D1335" w:rsidP="00A116F6">
                <w:pPr>
                  <w:rPr>
                    <w:sz w:val="24"/>
                    <w:szCs w:val="24"/>
                  </w:rPr>
                </w:pPr>
                <w:r w:rsidRPr="002C5A57">
                  <w:rPr>
                    <w:rFonts w:ascii="Segoe UI Symbol" w:hAnsi="Segoe UI Symbol" w:cs="Segoe UI Symbol"/>
                    <w:sz w:val="24"/>
                    <w:szCs w:val="24"/>
                  </w:rPr>
                  <w:t>☐</w:t>
                </w:r>
              </w:p>
            </w:tc>
          </w:sdtContent>
        </w:sdt>
        <w:tc>
          <w:tcPr>
            <w:tcW w:w="8542" w:type="dxa"/>
            <w:gridSpan w:val="2"/>
          </w:tcPr>
          <w:p w14:paraId="452D3163" w14:textId="77777777" w:rsidR="008D1335" w:rsidRPr="002C5A57" w:rsidRDefault="008D1335" w:rsidP="00A116F6">
            <w:pPr>
              <w:rPr>
                <w:sz w:val="24"/>
                <w:szCs w:val="24"/>
              </w:rPr>
            </w:pPr>
            <w:r w:rsidRPr="002C5A57">
              <w:rPr>
                <w:sz w:val="24"/>
                <w:szCs w:val="24"/>
              </w:rPr>
              <w:t>How the doctorate is provided: including different qualifications, ways of providing the doctoral experience and how support is provided.</w:t>
            </w:r>
          </w:p>
        </w:tc>
      </w:tr>
      <w:tr w:rsidR="008D1335" w:rsidRPr="002C5A57" w14:paraId="2F5AB84F" w14:textId="77777777" w:rsidTr="00A116F6">
        <w:sdt>
          <w:sdtPr>
            <w:rPr>
              <w:sz w:val="24"/>
              <w:szCs w:val="24"/>
            </w:rPr>
            <w:id w:val="-217281747"/>
            <w14:checkbox>
              <w14:checked w14:val="0"/>
              <w14:checkedState w14:val="2612" w14:font="MS Gothic"/>
              <w14:uncheckedState w14:val="2610" w14:font="MS Gothic"/>
            </w14:checkbox>
          </w:sdtPr>
          <w:sdtEndPr/>
          <w:sdtContent>
            <w:tc>
              <w:tcPr>
                <w:tcW w:w="474" w:type="dxa"/>
              </w:tcPr>
              <w:p w14:paraId="4F57FFED" w14:textId="77777777" w:rsidR="008D1335" w:rsidRPr="002C5A57" w:rsidRDefault="008D1335" w:rsidP="00A116F6">
                <w:pPr>
                  <w:rPr>
                    <w:sz w:val="24"/>
                    <w:szCs w:val="24"/>
                  </w:rPr>
                </w:pPr>
                <w:r w:rsidRPr="002C5A57">
                  <w:rPr>
                    <w:rFonts w:ascii="Segoe UI Symbol" w:hAnsi="Segoe UI Symbol" w:cs="Segoe UI Symbol"/>
                    <w:sz w:val="24"/>
                    <w:szCs w:val="24"/>
                  </w:rPr>
                  <w:t>☐</w:t>
                </w:r>
              </w:p>
            </w:tc>
          </w:sdtContent>
        </w:sdt>
        <w:tc>
          <w:tcPr>
            <w:tcW w:w="8542" w:type="dxa"/>
            <w:gridSpan w:val="2"/>
          </w:tcPr>
          <w:p w14:paraId="7E020A86" w14:textId="77777777" w:rsidR="008D1335" w:rsidRPr="002C5A57" w:rsidRDefault="008D1335" w:rsidP="00A116F6">
            <w:pPr>
              <w:rPr>
                <w:sz w:val="24"/>
                <w:szCs w:val="24"/>
              </w:rPr>
            </w:pPr>
            <w:r w:rsidRPr="002C5A57">
              <w:rPr>
                <w:sz w:val="24"/>
                <w:szCs w:val="24"/>
              </w:rPr>
              <w:t>Ways of identifying, developing and responding to strategic priorities: how can the landscape respond to changing directions and needs.</w:t>
            </w:r>
          </w:p>
        </w:tc>
      </w:tr>
    </w:tbl>
    <w:p w14:paraId="465D6B77" w14:textId="77777777" w:rsidR="008D1335" w:rsidRDefault="008D1335" w:rsidP="008D1335"/>
    <w:p w14:paraId="08F099FD" w14:textId="77777777" w:rsidR="008D1335" w:rsidRDefault="008D1335" w:rsidP="00D35B23">
      <w:pPr>
        <w:spacing w:line="220" w:lineRule="atLeast"/>
      </w:pPr>
    </w:p>
    <w:sectPr w:rsidR="008D1335" w:rsidSect="00D35B23">
      <w:headerReference w:type="even" r:id="rId14"/>
      <w:headerReference w:type="default" r:id="rId15"/>
      <w:footerReference w:type="even" r:id="rId16"/>
      <w:footerReference w:type="default" r:id="rId17"/>
      <w:headerReference w:type="first" r:id="rId18"/>
      <w:footerReference w:type="first" r:id="rId19"/>
      <w:pgSz w:w="11906" w:h="16838"/>
      <w:pgMar w:top="1021" w:right="1134" w:bottom="102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A11CB" w14:textId="77777777" w:rsidR="00C70079" w:rsidRDefault="00C70079" w:rsidP="00C70079">
      <w:r>
        <w:separator/>
      </w:r>
    </w:p>
  </w:endnote>
  <w:endnote w:type="continuationSeparator" w:id="0">
    <w:p w14:paraId="343453B5" w14:textId="77777777" w:rsidR="00C70079" w:rsidRDefault="00C70079" w:rsidP="00C7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45D23" w14:textId="77777777" w:rsidR="00C70079" w:rsidRDefault="00C70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4BF7F" w14:textId="77777777" w:rsidR="00C70079" w:rsidRDefault="00C70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CAD68" w14:textId="77777777" w:rsidR="00C70079" w:rsidRDefault="00C70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441F1" w14:textId="77777777" w:rsidR="00C70079" w:rsidRDefault="00C70079" w:rsidP="00C70079">
      <w:r>
        <w:separator/>
      </w:r>
    </w:p>
  </w:footnote>
  <w:footnote w:type="continuationSeparator" w:id="0">
    <w:p w14:paraId="37CC9D70" w14:textId="77777777" w:rsidR="00C70079" w:rsidRDefault="00C70079" w:rsidP="00C70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A7E2" w14:textId="77777777" w:rsidR="00C70079" w:rsidRDefault="00C70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61765" w14:textId="77777777" w:rsidR="00C70079" w:rsidRDefault="00C70079" w:rsidP="00C70079">
    <w:pPr>
      <w:pStyle w:val="Header"/>
      <w:jc w:val="right"/>
      <w:rPr>
        <w:rFonts w:ascii="Times New Roman" w:hAnsi="Times New Roman" w:cs="Times New Roman"/>
      </w:rPr>
    </w:pPr>
    <w:r>
      <w:t>PGRPG</w:t>
    </w:r>
  </w:p>
  <w:p w14:paraId="0A3C67A5" w14:textId="77777777" w:rsidR="00C70079" w:rsidRDefault="00C70079" w:rsidP="00C70079">
    <w:pPr>
      <w:pStyle w:val="Header"/>
      <w:jc w:val="right"/>
    </w:pPr>
    <w:r>
      <w:t>28 October 2020</w:t>
    </w:r>
  </w:p>
  <w:p w14:paraId="4A60D246" w14:textId="30572FA6" w:rsidR="00C70079" w:rsidRDefault="00C70079" w:rsidP="00C70079">
    <w:pPr>
      <w:pStyle w:val="Header"/>
      <w:jc w:val="right"/>
    </w:pPr>
    <w:r>
      <w:t>Paper 6</w:t>
    </w:r>
  </w:p>
  <w:p w14:paraId="7F6F9D25" w14:textId="77777777" w:rsidR="00C70079" w:rsidRDefault="00C70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876CE" w14:textId="77777777" w:rsidR="00C70079" w:rsidRDefault="00C70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03E"/>
    <w:multiLevelType w:val="multilevel"/>
    <w:tmpl w:val="5CA20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2C51BD"/>
    <w:multiLevelType w:val="multilevel"/>
    <w:tmpl w:val="2FB45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23"/>
    <w:rsid w:val="002619CA"/>
    <w:rsid w:val="008D1335"/>
    <w:rsid w:val="00C120D8"/>
    <w:rsid w:val="00C70079"/>
    <w:rsid w:val="00CE79A6"/>
    <w:rsid w:val="00D3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B487"/>
  <w15:chartTrackingRefBased/>
  <w15:docId w15:val="{A8D58A1F-E841-49BA-99B8-057F0C26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B2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5B23"/>
    <w:rPr>
      <w:color w:val="0563C1"/>
      <w:u w:val="single"/>
    </w:rPr>
  </w:style>
  <w:style w:type="paragraph" w:styleId="NormalWeb">
    <w:name w:val="Normal (Web)"/>
    <w:basedOn w:val="Normal"/>
    <w:uiPriority w:val="99"/>
    <w:semiHidden/>
    <w:unhideWhenUsed/>
    <w:rsid w:val="008D1335"/>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8D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079"/>
    <w:pPr>
      <w:tabs>
        <w:tab w:val="center" w:pos="4513"/>
        <w:tab w:val="right" w:pos="9026"/>
      </w:tabs>
    </w:pPr>
  </w:style>
  <w:style w:type="character" w:customStyle="1" w:styleId="HeaderChar">
    <w:name w:val="Header Char"/>
    <w:basedOn w:val="DefaultParagraphFont"/>
    <w:link w:val="Header"/>
    <w:uiPriority w:val="99"/>
    <w:rsid w:val="00C70079"/>
    <w:rPr>
      <w:rFonts w:ascii="Calibri" w:hAnsi="Calibri" w:cs="Calibri"/>
    </w:rPr>
  </w:style>
  <w:style w:type="paragraph" w:styleId="Footer">
    <w:name w:val="footer"/>
    <w:basedOn w:val="Normal"/>
    <w:link w:val="FooterChar"/>
    <w:uiPriority w:val="99"/>
    <w:unhideWhenUsed/>
    <w:rsid w:val="00C70079"/>
    <w:pPr>
      <w:tabs>
        <w:tab w:val="center" w:pos="4513"/>
        <w:tab w:val="right" w:pos="9026"/>
      </w:tabs>
    </w:pPr>
  </w:style>
  <w:style w:type="character" w:customStyle="1" w:styleId="FooterChar">
    <w:name w:val="Footer Char"/>
    <w:basedOn w:val="DefaultParagraphFont"/>
    <w:link w:val="Footer"/>
    <w:uiPriority w:val="99"/>
    <w:rsid w:val="00C7007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70998">
      <w:bodyDiv w:val="1"/>
      <w:marLeft w:val="0"/>
      <w:marRight w:val="0"/>
      <w:marTop w:val="0"/>
      <w:marBottom w:val="0"/>
      <w:divBdr>
        <w:top w:val="none" w:sz="0" w:space="0" w:color="auto"/>
        <w:left w:val="none" w:sz="0" w:space="0" w:color="auto"/>
        <w:bottom w:val="none" w:sz="0" w:space="0" w:color="auto"/>
        <w:right w:val="none" w:sz="0" w:space="0" w:color="auto"/>
      </w:divBdr>
    </w:div>
    <w:div w:id="113660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aire.carroll@strath.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laire.carroll@strath.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epsrc.ukri.org%2Ffunding%2Fcalls%2Freview-of-epsrc-support-for-doctoral-education-call-for-evidence%2F&amp;data=02%7C01%7Cr.w.martin%40strath.ac.uk%7Cfd4b5172acd44e42955708d86c2ba987%7C631e0763153347eba5cd0457bee5944e%7C0%7C0%7C637378282246696909&amp;sdata=c%2FLchIs3uK0tFSj8o22VMhlD57ooTrz0UEgeuY3kztI%3D&amp;reserved=0"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02.safelinks.protection.outlook.com/?url=https%3A%2F%2Fepsrc.ukri.org%2Fnewsevents%2Fnews%2Fupdate-on-the-epsrc-review-of-support-for-doctoral-education%2F&amp;data=02%7C01%7Cr.w.martin%40strath.ac.uk%7Cfd4b5172acd44e42955708d86c2ba987%7C631e0763153347eba5cd0457bee5944e%7C0%7C0%7C637378282246686909&amp;sdata=LE2f3LPnFyGnp0Os1gWuB4iko9rEC1SMR3jeL5TqZ5Q%3D&amp;reserved=0"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2AFD750426FF4689ED6EEB53C2951A" ma:contentTypeVersion="13" ma:contentTypeDescription="Create a new document." ma:contentTypeScope="" ma:versionID="746a2929e8ebeb11c0529ee84624148f">
  <xsd:schema xmlns:xsd="http://www.w3.org/2001/XMLSchema" xmlns:xs="http://www.w3.org/2001/XMLSchema" xmlns:p="http://schemas.microsoft.com/office/2006/metadata/properties" xmlns:ns3="861374fa-46ae-4859-acf9-337d9d35654b" xmlns:ns4="bcf48347-58aa-4d62-91d1-b7aa5d8fd5de" targetNamespace="http://schemas.microsoft.com/office/2006/metadata/properties" ma:root="true" ma:fieldsID="abcf100f9bd2330f53d9eff4ca1b3fbf" ns3:_="" ns4:_="">
    <xsd:import namespace="861374fa-46ae-4859-acf9-337d9d35654b"/>
    <xsd:import namespace="bcf48347-58aa-4d62-91d1-b7aa5d8fd5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374fa-46ae-4859-acf9-337d9d356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48347-58aa-4d62-91d1-b7aa5d8fd5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31B01-FF00-4BBD-A664-A9A04EE4FE09}">
  <ds:schemaRefs>
    <ds:schemaRef ds:uri="http://schemas.microsoft.com/sharepoint/v3/contenttype/forms"/>
  </ds:schemaRefs>
</ds:datastoreItem>
</file>

<file path=customXml/itemProps2.xml><?xml version="1.0" encoding="utf-8"?>
<ds:datastoreItem xmlns:ds="http://schemas.openxmlformats.org/officeDocument/2006/customXml" ds:itemID="{D5B60294-72FB-480D-ABAE-E021C242C717}">
  <ds:schemaRefs>
    <ds:schemaRef ds:uri="bcf48347-58aa-4d62-91d1-b7aa5d8fd5de"/>
    <ds:schemaRef ds:uri="http://purl.org/dc/terms/"/>
    <ds:schemaRef ds:uri="http://purl.org/dc/dcmitype/"/>
    <ds:schemaRef ds:uri="861374fa-46ae-4859-acf9-337d9d35654b"/>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AE9A545-FD89-4FD7-A219-91D5A09A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374fa-46ae-4859-acf9-337d9d35654b"/>
    <ds:schemaRef ds:uri="bcf48347-58aa-4d62-91d1-b7aa5d8fd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P6 EPSRC Review of Support for Doctoral Education</dc:title>
  <dc:subject/>
  <dc:creator>rob martin</dc:creator>
  <cp:keywords/>
  <dc:description/>
  <cp:lastModifiedBy>Gordon Robb</cp:lastModifiedBy>
  <cp:revision>2</cp:revision>
  <dcterms:created xsi:type="dcterms:W3CDTF">2020-10-29T13:53:00Z</dcterms:created>
  <dcterms:modified xsi:type="dcterms:W3CDTF">2020-10-29T13:53:00Z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0x010100D62AFD750426FF4689ED6EEB53C2951A</vt:lpwstr>
  </property>
</Properties>
</file>