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DBB4" w14:textId="34741E4E" w:rsidR="00FD79C2" w:rsidRPr="00DA6F3B" w:rsidRDefault="00FD79C2" w:rsidP="00E4488C">
      <w:pPr>
        <w:spacing w:after="0" w:line="360" w:lineRule="auto"/>
        <w:jc w:val="center"/>
        <w:rPr>
          <w:b/>
        </w:rPr>
      </w:pPr>
      <w:r>
        <w:rPr>
          <w:b/>
        </w:rPr>
        <w:t>Strathclyde Disruptive Technologies with an Entrepreneurial Mindset Module</w:t>
      </w:r>
      <w:r w:rsidR="00E4488C">
        <w:rPr>
          <w:b/>
        </w:rPr>
        <w:t xml:space="preserve"> </w:t>
      </w:r>
      <w:r>
        <w:rPr>
          <w:b/>
        </w:rPr>
        <w:t>January 202</w:t>
      </w:r>
      <w:r w:rsidR="00E4488C">
        <w:rPr>
          <w:b/>
        </w:rPr>
        <w:t>5</w:t>
      </w:r>
    </w:p>
    <w:p w14:paraId="3B7A7ACF" w14:textId="77777777" w:rsidR="00FD79C2" w:rsidRDefault="00FD79C2" w:rsidP="00FD79C2">
      <w:pPr>
        <w:spacing w:after="0" w:line="360" w:lineRule="auto"/>
        <w:rPr>
          <w:b/>
        </w:rPr>
      </w:pPr>
    </w:p>
    <w:p w14:paraId="64C618AF" w14:textId="77777777" w:rsidR="00FD79C2" w:rsidRPr="00DA6F3B" w:rsidRDefault="00FD79C2" w:rsidP="00FD79C2">
      <w:pPr>
        <w:spacing w:after="0" w:line="360" w:lineRule="auto"/>
        <w:rPr>
          <w:b/>
        </w:rPr>
      </w:pPr>
      <w:r>
        <w:rPr>
          <w:b/>
        </w:rPr>
        <w:t>Background to Programme</w:t>
      </w:r>
    </w:p>
    <w:p w14:paraId="4FEBF2F0" w14:textId="0FC0C968" w:rsidR="00FD79C2" w:rsidRDefault="00FD79C2" w:rsidP="00FD79C2">
      <w:pPr>
        <w:spacing w:after="0" w:line="360" w:lineRule="auto"/>
      </w:pPr>
      <w:r>
        <w:t>The University of Southern California (USC) are one of Strathclyde’s International Strategic Partners. USC run ‘</w:t>
      </w:r>
      <w:r w:rsidRPr="007C7CB2">
        <w:rPr>
          <w:bCs/>
        </w:rPr>
        <w:t>Disruptive Technologies with an Entrepreneurial Mindset</w:t>
      </w:r>
      <w:r>
        <w:rPr>
          <w:b/>
        </w:rPr>
        <w:t xml:space="preserve"> </w:t>
      </w:r>
      <w:r>
        <w:rPr>
          <w:rStyle w:val="normaltextrun"/>
        </w:rPr>
        <w:t>’ module for community college students who aspire to gain entry to a University degree. The module</w:t>
      </w:r>
      <w:r w:rsidRPr="00C73B23">
        <w:rPr>
          <w:rStyle w:val="normaltextrun"/>
        </w:rPr>
        <w:t xml:space="preserve"> address</w:t>
      </w:r>
      <w:r>
        <w:rPr>
          <w:rStyle w:val="normaltextrun"/>
        </w:rPr>
        <w:t>es</w:t>
      </w:r>
      <w:r w:rsidRPr="00C73B23">
        <w:rPr>
          <w:rStyle w:val="normaltextrun"/>
        </w:rPr>
        <w:t xml:space="preserve"> </w:t>
      </w:r>
      <w:r>
        <w:rPr>
          <w:rStyle w:val="normaltextrun"/>
        </w:rPr>
        <w:t xml:space="preserve">a variety of technology innovations, the importance of big data analytics, cloud computing, artificial intelligence and the Internet of Things (IoT). </w:t>
      </w:r>
      <w:r w:rsidRPr="00C73B23">
        <w:rPr>
          <w:rStyle w:val="normaltextrun"/>
        </w:rPr>
        <w:t xml:space="preserve">The </w:t>
      </w:r>
      <w:r>
        <w:rPr>
          <w:rStyle w:val="normaltextrun"/>
        </w:rPr>
        <w:t>module</w:t>
      </w:r>
      <w:r w:rsidRPr="00C73B23">
        <w:rPr>
          <w:rStyle w:val="normaltextrun"/>
        </w:rPr>
        <w:t xml:space="preserve"> is designed to </w:t>
      </w:r>
      <w:r>
        <w:rPr>
          <w:rStyle w:val="normaltextrun"/>
        </w:rPr>
        <w:t>introduce</w:t>
      </w:r>
      <w:r w:rsidRPr="00C73B23">
        <w:rPr>
          <w:rStyle w:val="normaltextrun"/>
        </w:rPr>
        <w:t xml:space="preserve"> students </w:t>
      </w:r>
      <w:r w:rsidRPr="00373FCC">
        <w:t>to a variety of disruptive technologies or simply disruptions that can change human behaviour, create new markets</w:t>
      </w:r>
      <w:r>
        <w:t xml:space="preserve"> </w:t>
      </w:r>
      <w:r w:rsidRPr="00373FCC">
        <w:t>and eventually displace previously established market leaders.</w:t>
      </w:r>
      <w:r w:rsidR="00E4488C">
        <w:rPr>
          <w:rStyle w:val="eop"/>
        </w:rPr>
        <w:t xml:space="preserve"> </w:t>
      </w:r>
      <w:r>
        <w:t xml:space="preserve">USC invited Strathclyde to </w:t>
      </w:r>
      <w:r w:rsidR="00E4488C">
        <w:t>participate</w:t>
      </w:r>
      <w:r>
        <w:t xml:space="preserve"> in the module</w:t>
      </w:r>
      <w:r w:rsidR="00E4488C">
        <w:t xml:space="preserve"> in AY 2023/24 and the relationship has continued into AY 2024/25</w:t>
      </w:r>
      <w:r>
        <w:t xml:space="preserve">. </w:t>
      </w:r>
      <w:r w:rsidR="00E4488C">
        <w:t>The</w:t>
      </w:r>
      <w:r>
        <w:t xml:space="preserve"> module </w:t>
      </w:r>
      <w:r w:rsidR="00E4488C">
        <w:t xml:space="preserve">is offered </w:t>
      </w:r>
      <w:r>
        <w:t xml:space="preserve">to students in all four Faculties at Strathclyde as a </w:t>
      </w:r>
      <w:r w:rsidR="00E4488C">
        <w:t xml:space="preserve">20 </w:t>
      </w:r>
      <w:r>
        <w:t>credit elective</w:t>
      </w:r>
      <w:r w:rsidR="00E4488C">
        <w:t xml:space="preserve"> and 16 students are registered</w:t>
      </w:r>
      <w:r w:rsidRPr="0052430A">
        <w:rPr>
          <w:color w:val="auto"/>
        </w:rPr>
        <w:t xml:space="preserve">. </w:t>
      </w:r>
    </w:p>
    <w:p w14:paraId="29D3C2AC" w14:textId="77777777" w:rsidR="00FD79C2" w:rsidRDefault="00FD79C2" w:rsidP="00FD79C2">
      <w:pPr>
        <w:spacing w:after="0" w:line="360" w:lineRule="auto"/>
      </w:pPr>
    </w:p>
    <w:p w14:paraId="7573DB34" w14:textId="78A184C2" w:rsidR="00FD79C2" w:rsidRPr="0052430A" w:rsidRDefault="00E4488C" w:rsidP="00FD79C2">
      <w:pPr>
        <w:spacing w:after="0" w:line="360" w:lineRule="auto"/>
        <w:rPr>
          <w:b/>
        </w:rPr>
      </w:pPr>
      <w:r>
        <w:rPr>
          <w:b/>
        </w:rPr>
        <w:t>Tutor to support the module</w:t>
      </w:r>
    </w:p>
    <w:p w14:paraId="78AD4795" w14:textId="488F6650" w:rsidR="00FD79C2" w:rsidRDefault="00E4488C" w:rsidP="00FD79C2">
      <w:pPr>
        <w:spacing w:after="0" w:line="360" w:lineRule="auto"/>
      </w:pPr>
      <w:r>
        <w:rPr>
          <w:bCs/>
        </w:rPr>
        <w:t>We had hoped that the tutor who supported this module would continue this year however, we have just been informed that due to personal reasons this will not be possible and are urgently seeking a postgraduate student who could undertake this. The role will include: attending the online lectures with the students, ensuring they have appropriate attendance, managing the module Myplace page and assessing the f</w:t>
      </w:r>
      <w:r w:rsidR="007E45B3">
        <w:rPr>
          <w:bCs/>
        </w:rPr>
        <w:t>inal assessment The position will be paid at £</w:t>
      </w:r>
      <w:r w:rsidR="00551F48">
        <w:rPr>
          <w:bCs/>
        </w:rPr>
        <w:t>17.70</w:t>
      </w:r>
      <w:r w:rsidR="007E45B3">
        <w:rPr>
          <w:bCs/>
        </w:rPr>
        <w:t xml:space="preserve"> per hour through the supplementary payment system. If you are interested in this post please submit a letter of no more than 500 words for why you would be suitable for the position before 13</w:t>
      </w:r>
      <w:r w:rsidR="007E45B3" w:rsidRPr="007E45B3">
        <w:rPr>
          <w:bCs/>
          <w:vertAlign w:val="superscript"/>
        </w:rPr>
        <w:t>th</w:t>
      </w:r>
      <w:r w:rsidR="007E45B3">
        <w:rPr>
          <w:bCs/>
        </w:rPr>
        <w:t xml:space="preserve"> December.</w:t>
      </w:r>
      <w:r w:rsidR="007E45B3" w:rsidRPr="007E45B3">
        <w:rPr>
          <w:bCs/>
        </w:rPr>
        <w:t xml:space="preserve"> </w:t>
      </w:r>
      <w:r w:rsidR="007E45B3">
        <w:rPr>
          <w:bCs/>
        </w:rPr>
        <w:t>Any further questions please contact Professor Debbie Willison (</w:t>
      </w:r>
      <w:hyperlink r:id="rId8" w:history="1">
        <w:r w:rsidR="007E45B3" w:rsidRPr="003E72BD">
          <w:rPr>
            <w:rStyle w:val="Hyperlink"/>
            <w:bCs/>
          </w:rPr>
          <w:t>d.willison@strath.ac.uk</w:t>
        </w:r>
      </w:hyperlink>
      <w:r w:rsidR="007E45B3">
        <w:rPr>
          <w:bCs/>
        </w:rPr>
        <w:t>).</w:t>
      </w:r>
    </w:p>
    <w:p w14:paraId="2AA01C56" w14:textId="77777777" w:rsidR="00FD79C2" w:rsidRDefault="00FD79C2" w:rsidP="00FD79C2">
      <w:pPr>
        <w:spacing w:after="0" w:line="360" w:lineRule="auto"/>
      </w:pPr>
    </w:p>
    <w:p w14:paraId="43EC64DC" w14:textId="77777777" w:rsidR="00F62852" w:rsidRDefault="00F62852" w:rsidP="00580575"/>
    <w:sectPr w:rsidR="00F62852" w:rsidSect="00710D4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F3A9F" w14:textId="77777777" w:rsidR="00491CE3" w:rsidRDefault="00491CE3" w:rsidP="00F5220C">
      <w:pPr>
        <w:spacing w:after="0" w:line="240" w:lineRule="auto"/>
      </w:pPr>
      <w:r>
        <w:separator/>
      </w:r>
    </w:p>
  </w:endnote>
  <w:endnote w:type="continuationSeparator" w:id="0">
    <w:p w14:paraId="7FB2B54E" w14:textId="77777777" w:rsidR="00491CE3" w:rsidRDefault="00491CE3"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304D" w14:textId="77777777" w:rsidR="00200585" w:rsidRDefault="00200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DA27" w14:textId="77777777" w:rsidR="006E0B69" w:rsidRDefault="006E0B69" w:rsidP="006E0B69">
    <w:pPr>
      <w:pStyle w:val="Footer"/>
      <w:spacing w:line="36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A5CC" w14:textId="41D35E57" w:rsidR="005D67F8" w:rsidRPr="00720C99" w:rsidRDefault="0013272F" w:rsidP="00720C99">
    <w:pPr>
      <w:pStyle w:val="Footer"/>
      <w:spacing w:line="360" w:lineRule="auto"/>
      <w:rPr>
        <w:sz w:val="14"/>
        <w:szCs w:val="14"/>
      </w:rPr>
    </w:pPr>
    <w:r>
      <w:rPr>
        <w:noProof/>
        <w:sz w:val="14"/>
        <w:szCs w:val="14"/>
      </w:rPr>
      <w:drawing>
        <wp:anchor distT="0" distB="0" distL="114300" distR="114300" simplePos="0" relativeHeight="251657728" behindDoc="1" locked="0" layoutInCell="1" allowOverlap="1" wp14:anchorId="7C8431D5" wp14:editId="770B8187">
          <wp:simplePos x="0" y="0"/>
          <wp:positionH relativeFrom="column">
            <wp:posOffset>-3810</wp:posOffset>
          </wp:positionH>
          <wp:positionV relativeFrom="paragraph">
            <wp:posOffset>-263471</wp:posOffset>
          </wp:positionV>
          <wp:extent cx="6260400" cy="406800"/>
          <wp:effectExtent l="0" t="0" r="0" b="0"/>
          <wp:wrapNone/>
          <wp:docPr id="5" name="Picture 5" descr="THE QUEEN’S ANNIVERSARY PRIZES&#10;2019 &amp; 2021&#10;For Higher and Further Education&#10; &#10;UNIVERSITY OF THE YEAR&#10;2012 &amp; 2019&#10;Times Higher Education&#10; &#10;SCOTTISH UNIVERSITY OF THE YEAR&#10;2020&#10;The Times &amp; The Sunda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QUEEN’S ANNIVERSARY PRIZES&#10;2019 &amp; 2021&#10;For Higher and Further Education&#10; &#10;UNIVERSITY OF THE YEAR&#10;2012 &amp; 2019&#10;Times Higher Education&#10; &#10;SCOTTISH UNIVERSITY OF THE YEAR&#10;2020&#10;The Times &amp; The Sunday Times"/>
                  <pic:cNvPicPr/>
                </pic:nvPicPr>
                <pic:blipFill>
                  <a:blip r:embed="rId1"/>
                  <a:stretch>
                    <a:fillRect/>
                  </a:stretch>
                </pic:blipFill>
                <pic:spPr>
                  <a:xfrm>
                    <a:off x="0" y="0"/>
                    <a:ext cx="62604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658D6" w14:textId="77777777" w:rsidR="00491CE3" w:rsidRDefault="00491CE3" w:rsidP="00F5220C">
      <w:pPr>
        <w:spacing w:after="0" w:line="240" w:lineRule="auto"/>
      </w:pPr>
      <w:r>
        <w:separator/>
      </w:r>
    </w:p>
  </w:footnote>
  <w:footnote w:type="continuationSeparator" w:id="0">
    <w:p w14:paraId="746A2AFB" w14:textId="77777777" w:rsidR="00491CE3" w:rsidRDefault="00491CE3"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5225" w14:textId="77777777" w:rsidR="006E0B69" w:rsidRDefault="00551F48">
    <w:pPr>
      <w:pStyle w:val="Header"/>
    </w:pPr>
    <w:r>
      <w:rPr>
        <w:noProof/>
      </w:rPr>
      <w:pict w14:anchorId="4B6B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25" type="#_x0000_t75" alt="media"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C8A7" w14:textId="77777777" w:rsidR="00200585" w:rsidRDefault="00200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2E84" w14:textId="4ECA4C06" w:rsidR="006E0B69" w:rsidRDefault="00537846">
    <w:pPr>
      <w:pStyle w:val="Header"/>
    </w:pPr>
    <w:r>
      <w:rPr>
        <w:noProof/>
      </w:rPr>
      <w:drawing>
        <wp:anchor distT="0" distB="0" distL="114300" distR="114300" simplePos="0" relativeHeight="251656704" behindDoc="1" locked="0" layoutInCell="1" allowOverlap="1" wp14:anchorId="5A1B5D88" wp14:editId="18437B44">
          <wp:simplePos x="0" y="0"/>
          <wp:positionH relativeFrom="column">
            <wp:posOffset>-4391</wp:posOffset>
          </wp:positionH>
          <wp:positionV relativeFrom="paragraph">
            <wp:posOffset>-1104766</wp:posOffset>
          </wp:positionV>
          <wp:extent cx="2600737" cy="719353"/>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600737" cy="71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969998">
    <w:abstractNumId w:val="4"/>
  </w:num>
  <w:num w:numId="2" w16cid:durableId="1701784243">
    <w:abstractNumId w:val="1"/>
  </w:num>
  <w:num w:numId="3" w16cid:durableId="753550117">
    <w:abstractNumId w:val="1"/>
  </w:num>
  <w:num w:numId="4" w16cid:durableId="1690834965">
    <w:abstractNumId w:val="0"/>
  </w:num>
  <w:num w:numId="5" w16cid:durableId="621570234">
    <w:abstractNumId w:val="3"/>
  </w:num>
  <w:num w:numId="6" w16cid:durableId="1753089189">
    <w:abstractNumId w:val="5"/>
  </w:num>
  <w:num w:numId="7" w16cid:durableId="869338384">
    <w:abstractNumId w:val="2"/>
  </w:num>
  <w:num w:numId="8" w16cid:durableId="1350180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C"/>
    <w:rsid w:val="00063A92"/>
    <w:rsid w:val="00082B53"/>
    <w:rsid w:val="00092F6C"/>
    <w:rsid w:val="00094349"/>
    <w:rsid w:val="000B0277"/>
    <w:rsid w:val="000C1276"/>
    <w:rsid w:val="000C187F"/>
    <w:rsid w:val="000D10B4"/>
    <w:rsid w:val="000D398C"/>
    <w:rsid w:val="000E3206"/>
    <w:rsid w:val="000E7787"/>
    <w:rsid w:val="0013272F"/>
    <w:rsid w:val="0014194C"/>
    <w:rsid w:val="00180B0C"/>
    <w:rsid w:val="0018483E"/>
    <w:rsid w:val="001A0E9E"/>
    <w:rsid w:val="001D33D7"/>
    <w:rsid w:val="001D7785"/>
    <w:rsid w:val="001F407F"/>
    <w:rsid w:val="001F4F47"/>
    <w:rsid w:val="00200585"/>
    <w:rsid w:val="002537D2"/>
    <w:rsid w:val="00263C8C"/>
    <w:rsid w:val="0026633A"/>
    <w:rsid w:val="00287B03"/>
    <w:rsid w:val="002B7C1D"/>
    <w:rsid w:val="002C283E"/>
    <w:rsid w:val="002C7183"/>
    <w:rsid w:val="002F631A"/>
    <w:rsid w:val="0033754D"/>
    <w:rsid w:val="00342380"/>
    <w:rsid w:val="003424D2"/>
    <w:rsid w:val="003A75EE"/>
    <w:rsid w:val="003C3AA3"/>
    <w:rsid w:val="003C6D4D"/>
    <w:rsid w:val="003C749B"/>
    <w:rsid w:val="003E3B20"/>
    <w:rsid w:val="00491CE3"/>
    <w:rsid w:val="004956A4"/>
    <w:rsid w:val="00497008"/>
    <w:rsid w:val="004D1F13"/>
    <w:rsid w:val="00537846"/>
    <w:rsid w:val="00551F48"/>
    <w:rsid w:val="00560D26"/>
    <w:rsid w:val="00580575"/>
    <w:rsid w:val="005A34BF"/>
    <w:rsid w:val="005B61AB"/>
    <w:rsid w:val="005C6B21"/>
    <w:rsid w:val="005C76EC"/>
    <w:rsid w:val="005D0A96"/>
    <w:rsid w:val="005D67F8"/>
    <w:rsid w:val="005E0694"/>
    <w:rsid w:val="00625129"/>
    <w:rsid w:val="0063019D"/>
    <w:rsid w:val="00644B56"/>
    <w:rsid w:val="00647B1F"/>
    <w:rsid w:val="006610CC"/>
    <w:rsid w:val="006C0122"/>
    <w:rsid w:val="006E0B69"/>
    <w:rsid w:val="0070372B"/>
    <w:rsid w:val="00710D43"/>
    <w:rsid w:val="00720C99"/>
    <w:rsid w:val="00722560"/>
    <w:rsid w:val="00767858"/>
    <w:rsid w:val="007715AF"/>
    <w:rsid w:val="00771E61"/>
    <w:rsid w:val="007B2671"/>
    <w:rsid w:val="007C4588"/>
    <w:rsid w:val="007E45B3"/>
    <w:rsid w:val="00861E4E"/>
    <w:rsid w:val="00862910"/>
    <w:rsid w:val="00883591"/>
    <w:rsid w:val="008A11E3"/>
    <w:rsid w:val="00925B14"/>
    <w:rsid w:val="00933F5A"/>
    <w:rsid w:val="009537E1"/>
    <w:rsid w:val="0097593B"/>
    <w:rsid w:val="00997337"/>
    <w:rsid w:val="009B36E3"/>
    <w:rsid w:val="00A01023"/>
    <w:rsid w:val="00A012D2"/>
    <w:rsid w:val="00A2022C"/>
    <w:rsid w:val="00A33403"/>
    <w:rsid w:val="00A54BDD"/>
    <w:rsid w:val="00A66A1F"/>
    <w:rsid w:val="00A81B05"/>
    <w:rsid w:val="00AA26F4"/>
    <w:rsid w:val="00AD68EF"/>
    <w:rsid w:val="00AE6929"/>
    <w:rsid w:val="00AF6DBD"/>
    <w:rsid w:val="00B014DE"/>
    <w:rsid w:val="00B056FD"/>
    <w:rsid w:val="00B17201"/>
    <w:rsid w:val="00B45FF7"/>
    <w:rsid w:val="00B56521"/>
    <w:rsid w:val="00B80851"/>
    <w:rsid w:val="00B928E7"/>
    <w:rsid w:val="00BA0F82"/>
    <w:rsid w:val="00BB2D1B"/>
    <w:rsid w:val="00C10392"/>
    <w:rsid w:val="00C22ACF"/>
    <w:rsid w:val="00C5144E"/>
    <w:rsid w:val="00C67110"/>
    <w:rsid w:val="00C7501F"/>
    <w:rsid w:val="00C867B8"/>
    <w:rsid w:val="00C920B7"/>
    <w:rsid w:val="00CA74E5"/>
    <w:rsid w:val="00CE0E80"/>
    <w:rsid w:val="00DB7E39"/>
    <w:rsid w:val="00E0182E"/>
    <w:rsid w:val="00E368DF"/>
    <w:rsid w:val="00E41662"/>
    <w:rsid w:val="00E4488C"/>
    <w:rsid w:val="00E83C8D"/>
    <w:rsid w:val="00E974A8"/>
    <w:rsid w:val="00EA5C38"/>
    <w:rsid w:val="00EB2C86"/>
    <w:rsid w:val="00EE64EE"/>
    <w:rsid w:val="00EF35FA"/>
    <w:rsid w:val="00F008D9"/>
    <w:rsid w:val="00F04A6F"/>
    <w:rsid w:val="00F30A03"/>
    <w:rsid w:val="00F5220C"/>
    <w:rsid w:val="00F62852"/>
    <w:rsid w:val="00F66E92"/>
    <w:rsid w:val="00F7764C"/>
    <w:rsid w:val="00FA1A45"/>
    <w:rsid w:val="00FA6A75"/>
    <w:rsid w:val="00FD15F5"/>
    <w:rsid w:val="00FD79C2"/>
    <w:rsid w:val="00FF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8E8A"/>
  <w15:docId w15:val="{3EAE2BF4-690D-AF4E-8A02-F147F45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semiHidden/>
    <w:unhideWhenUsed/>
    <w:rsid w:val="001F407F"/>
    <w:pPr>
      <w:spacing w:line="240" w:lineRule="auto"/>
    </w:pPr>
    <w:rPr>
      <w:szCs w:val="20"/>
    </w:rPr>
  </w:style>
  <w:style w:type="character" w:customStyle="1" w:styleId="CommentTextChar">
    <w:name w:val="Comment Text Char"/>
    <w:basedOn w:val="DefaultParagraphFont"/>
    <w:link w:val="CommentText"/>
    <w:uiPriority w:val="99"/>
    <w:semiHidden/>
    <w:rsid w:val="001F407F"/>
    <w:rPr>
      <w:szCs w:val="20"/>
    </w:rPr>
  </w:style>
  <w:style w:type="character" w:customStyle="1" w:styleId="normaltextrun">
    <w:name w:val="normaltextrun"/>
    <w:basedOn w:val="DefaultParagraphFont"/>
    <w:rsid w:val="00FD79C2"/>
  </w:style>
  <w:style w:type="character" w:customStyle="1" w:styleId="eop">
    <w:name w:val="eop"/>
    <w:basedOn w:val="DefaultParagraphFont"/>
    <w:rsid w:val="00FD79C2"/>
  </w:style>
  <w:style w:type="character" w:styleId="UnresolvedMention">
    <w:name w:val="Unresolved Mention"/>
    <w:basedOn w:val="DefaultParagraphFont"/>
    <w:uiPriority w:val="99"/>
    <w:semiHidden/>
    <w:unhideWhenUsed/>
    <w:rsid w:val="007E4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lison@strath.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5B7A-4881-49F9-8D33-5A075771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Debra Willison</cp:lastModifiedBy>
  <cp:revision>4</cp:revision>
  <cp:lastPrinted>2018-04-23T15:43:00Z</cp:lastPrinted>
  <dcterms:created xsi:type="dcterms:W3CDTF">2024-12-02T10:54:00Z</dcterms:created>
  <dcterms:modified xsi:type="dcterms:W3CDTF">2024-12-03T07:59:00Z</dcterms:modified>
</cp:coreProperties>
</file>